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9647" w14:textId="77777777" w:rsidR="00EF53DA" w:rsidRDefault="00EF53DA" w:rsidP="00EF53DA">
      <w:pPr>
        <w:ind w:left="567"/>
        <w:jc w:val="center"/>
        <w:rPr>
          <w:rFonts w:ascii="Tahoma" w:hAnsi="Tahoma" w:cs="Tahoma"/>
          <w:b/>
          <w:i w:val="0"/>
          <w:sz w:val="20"/>
        </w:rPr>
      </w:pPr>
      <w:bookmarkStart w:id="0" w:name="_GoBack"/>
      <w:bookmarkEnd w:id="0"/>
      <w:r w:rsidRPr="000C4EC7">
        <w:rPr>
          <w:rFonts w:ascii="Tahoma" w:hAnsi="Tahoma" w:cs="Tahoma"/>
          <w:b/>
          <w:i w:val="0"/>
          <w:sz w:val="20"/>
        </w:rPr>
        <w:t>POGODBA</w:t>
      </w:r>
    </w:p>
    <w:p w14:paraId="279C6274" w14:textId="77777777" w:rsidR="004C4B37" w:rsidRPr="000C4EC7" w:rsidRDefault="004C4B37" w:rsidP="00EF53DA">
      <w:pPr>
        <w:ind w:left="567"/>
        <w:jc w:val="center"/>
        <w:rPr>
          <w:rFonts w:ascii="Tahoma" w:hAnsi="Tahoma" w:cs="Tahoma"/>
          <w:b/>
          <w:i w:val="0"/>
          <w:sz w:val="20"/>
        </w:rPr>
      </w:pPr>
    </w:p>
    <w:p w14:paraId="7A0222E2" w14:textId="77777777" w:rsidR="003F2056" w:rsidRDefault="003F2056" w:rsidP="00EF53DA">
      <w:pPr>
        <w:keepNext/>
        <w:tabs>
          <w:tab w:val="left" w:pos="4962"/>
        </w:tabs>
        <w:rPr>
          <w:rFonts w:ascii="Tahoma" w:hAnsi="Tahoma" w:cs="Tahoma"/>
          <w:i w:val="0"/>
          <w:sz w:val="20"/>
        </w:rPr>
      </w:pPr>
    </w:p>
    <w:p w14:paraId="22FEB920" w14:textId="1D7D5695" w:rsidR="00EF53DA" w:rsidRPr="000C4EC7" w:rsidRDefault="003C59CD" w:rsidP="00EF53DA">
      <w:pPr>
        <w:keepNext/>
        <w:tabs>
          <w:tab w:val="left" w:pos="4962"/>
        </w:tabs>
        <w:rPr>
          <w:rFonts w:ascii="Tahoma" w:hAnsi="Tahoma" w:cs="Tahoma"/>
          <w:i w:val="0"/>
          <w:sz w:val="20"/>
        </w:rPr>
      </w:pPr>
      <w:r>
        <w:rPr>
          <w:rFonts w:ascii="Tahoma" w:hAnsi="Tahoma" w:cs="Tahoma"/>
          <w:i w:val="0"/>
          <w:sz w:val="20"/>
        </w:rPr>
        <w:t>Š</w:t>
      </w:r>
      <w:r w:rsidR="00EF53DA" w:rsidRPr="000C4EC7">
        <w:rPr>
          <w:rFonts w:ascii="Tahoma" w:hAnsi="Tahoma" w:cs="Tahoma"/>
          <w:i w:val="0"/>
          <w:sz w:val="20"/>
        </w:rPr>
        <w:t xml:space="preserve">t. </w:t>
      </w:r>
      <w:r w:rsidR="00112D61">
        <w:rPr>
          <w:rFonts w:ascii="Tahoma" w:hAnsi="Tahoma" w:cs="Tahoma"/>
          <w:i w:val="0"/>
          <w:sz w:val="20"/>
        </w:rPr>
        <w:t>zavarovalca</w:t>
      </w:r>
      <w:r w:rsidR="00EF53DA" w:rsidRPr="000C4EC7">
        <w:rPr>
          <w:rFonts w:ascii="Tahoma" w:hAnsi="Tahoma" w:cs="Tahoma"/>
          <w:i w:val="0"/>
          <w:sz w:val="20"/>
        </w:rPr>
        <w:t>: .........................</w:t>
      </w:r>
      <w:r w:rsidR="004C4B37">
        <w:rPr>
          <w:rFonts w:ascii="Tahoma" w:hAnsi="Tahoma" w:cs="Tahoma"/>
          <w:i w:val="0"/>
          <w:sz w:val="20"/>
        </w:rPr>
        <w:t>............</w:t>
      </w:r>
      <w:r w:rsidR="00EF53DA" w:rsidRPr="000C4EC7">
        <w:rPr>
          <w:rFonts w:ascii="Tahoma" w:hAnsi="Tahoma" w:cs="Tahoma"/>
          <w:i w:val="0"/>
          <w:sz w:val="20"/>
        </w:rPr>
        <w:t>............</w:t>
      </w:r>
      <w:r>
        <w:rPr>
          <w:rFonts w:ascii="Tahoma" w:hAnsi="Tahoma" w:cs="Tahoma"/>
          <w:i w:val="0"/>
          <w:sz w:val="20"/>
        </w:rPr>
        <w:t xml:space="preserve"> in</w:t>
      </w:r>
      <w:r w:rsidR="004C4B37">
        <w:rPr>
          <w:rFonts w:ascii="Tahoma" w:hAnsi="Tahoma" w:cs="Tahoma"/>
          <w:i w:val="0"/>
          <w:sz w:val="20"/>
        </w:rPr>
        <w:t xml:space="preserve"> </w:t>
      </w:r>
      <w:r>
        <w:rPr>
          <w:rFonts w:ascii="Tahoma" w:hAnsi="Tahoma" w:cs="Tahoma"/>
          <w:i w:val="0"/>
          <w:sz w:val="20"/>
        </w:rPr>
        <w:t>š</w:t>
      </w:r>
      <w:r w:rsidR="00B1727A">
        <w:rPr>
          <w:rFonts w:ascii="Tahoma" w:hAnsi="Tahoma" w:cs="Tahoma"/>
          <w:i w:val="0"/>
          <w:sz w:val="20"/>
        </w:rPr>
        <w:t>t. zavarovalnice</w:t>
      </w:r>
      <w:r w:rsidR="00EF53DA" w:rsidRPr="000C4EC7">
        <w:rPr>
          <w:rFonts w:ascii="Tahoma" w:hAnsi="Tahoma" w:cs="Tahoma"/>
          <w:i w:val="0"/>
          <w:sz w:val="20"/>
        </w:rPr>
        <w:t>: .........</w:t>
      </w:r>
      <w:r w:rsidR="004C4B37">
        <w:rPr>
          <w:rFonts w:ascii="Tahoma" w:hAnsi="Tahoma" w:cs="Tahoma"/>
          <w:i w:val="0"/>
          <w:sz w:val="20"/>
        </w:rPr>
        <w:t>...................</w:t>
      </w:r>
      <w:r w:rsidR="00EF53DA" w:rsidRPr="000C4EC7">
        <w:rPr>
          <w:rFonts w:ascii="Tahoma" w:hAnsi="Tahoma" w:cs="Tahoma"/>
          <w:i w:val="0"/>
          <w:sz w:val="20"/>
        </w:rPr>
        <w:t>..............................</w:t>
      </w:r>
    </w:p>
    <w:p w14:paraId="2110C928" w14:textId="77777777" w:rsidR="000C4EC7" w:rsidRPr="000C4EC7" w:rsidRDefault="000C4EC7" w:rsidP="000C4EC7">
      <w:pPr>
        <w:rPr>
          <w:rFonts w:ascii="Tahoma" w:hAnsi="Tahoma" w:cs="Tahoma"/>
          <w:i w:val="0"/>
          <w:sz w:val="20"/>
        </w:rPr>
      </w:pPr>
    </w:p>
    <w:p w14:paraId="49B4E9B4" w14:textId="77777777" w:rsidR="008622F6" w:rsidRDefault="000C4EC7" w:rsidP="00625569">
      <w:pPr>
        <w:pStyle w:val="Naslov"/>
        <w:spacing w:before="0"/>
        <w:ind w:left="567"/>
        <w:rPr>
          <w:rFonts w:ascii="Tahoma" w:hAnsi="Tahoma" w:cs="Tahoma"/>
          <w:i w:val="0"/>
          <w:caps/>
          <w:sz w:val="20"/>
          <w:szCs w:val="20"/>
        </w:rPr>
      </w:pPr>
      <w:r>
        <w:rPr>
          <w:rFonts w:ascii="Tahoma" w:hAnsi="Tahoma" w:cs="Tahoma"/>
          <w:i w:val="0"/>
          <w:caps/>
          <w:sz w:val="20"/>
          <w:szCs w:val="20"/>
        </w:rPr>
        <w:t>Zavarovanje</w:t>
      </w:r>
      <w:r w:rsidR="0047798E">
        <w:rPr>
          <w:rFonts w:ascii="Tahoma" w:hAnsi="Tahoma" w:cs="Tahoma"/>
          <w:i w:val="0"/>
          <w:caps/>
          <w:sz w:val="20"/>
          <w:szCs w:val="20"/>
        </w:rPr>
        <w:t xml:space="preserve"> </w:t>
      </w:r>
      <w:r w:rsidR="008622F6">
        <w:rPr>
          <w:rFonts w:ascii="Tahoma" w:hAnsi="Tahoma" w:cs="Tahoma"/>
          <w:i w:val="0"/>
          <w:caps/>
          <w:sz w:val="20"/>
          <w:szCs w:val="20"/>
        </w:rPr>
        <w:t>OSEB, PREMOŽENJA</w:t>
      </w:r>
      <w:r w:rsidR="0047798E">
        <w:rPr>
          <w:rFonts w:ascii="Tahoma" w:hAnsi="Tahoma" w:cs="Tahoma"/>
          <w:i w:val="0"/>
          <w:caps/>
          <w:sz w:val="20"/>
          <w:szCs w:val="20"/>
        </w:rPr>
        <w:t xml:space="preserve"> IN </w:t>
      </w:r>
      <w:r w:rsidR="008622F6">
        <w:rPr>
          <w:rFonts w:ascii="Tahoma" w:hAnsi="Tahoma" w:cs="Tahoma"/>
          <w:i w:val="0"/>
          <w:caps/>
          <w:sz w:val="20"/>
          <w:szCs w:val="20"/>
        </w:rPr>
        <w:t xml:space="preserve">PREMOŽENJSKIH INTERESOV </w:t>
      </w:r>
    </w:p>
    <w:p w14:paraId="0D996291" w14:textId="3C7678AE" w:rsidR="000C4EC7" w:rsidRPr="000C4EC7" w:rsidRDefault="008622F6" w:rsidP="00625569">
      <w:pPr>
        <w:pStyle w:val="Naslov"/>
        <w:spacing w:before="0"/>
        <w:ind w:left="567"/>
        <w:rPr>
          <w:rFonts w:ascii="Tahoma" w:hAnsi="Tahoma" w:cs="Tahoma"/>
          <w:i w:val="0"/>
          <w:caps/>
          <w:sz w:val="20"/>
          <w:szCs w:val="20"/>
        </w:rPr>
      </w:pPr>
      <w:r>
        <w:rPr>
          <w:rFonts w:ascii="Tahoma" w:hAnsi="Tahoma" w:cs="Tahoma"/>
          <w:i w:val="0"/>
          <w:caps/>
          <w:sz w:val="20"/>
          <w:szCs w:val="20"/>
        </w:rPr>
        <w:t>SPLOŠNE BOLNIŠNICE NOVO MESTO</w:t>
      </w:r>
    </w:p>
    <w:p w14:paraId="50671916" w14:textId="77777777" w:rsidR="000C4EC7" w:rsidRDefault="000C4EC7" w:rsidP="000C4EC7">
      <w:pPr>
        <w:keepNext/>
        <w:rPr>
          <w:rFonts w:ascii="Tahoma" w:hAnsi="Tahoma" w:cs="Tahoma"/>
          <w:i w:val="0"/>
          <w:sz w:val="20"/>
        </w:rPr>
      </w:pPr>
      <w:r>
        <w:rPr>
          <w:rFonts w:ascii="Tahoma" w:hAnsi="Tahoma" w:cs="Tahoma"/>
          <w:i w:val="0"/>
          <w:sz w:val="20"/>
        </w:rPr>
        <w:t>ki jo</w:t>
      </w:r>
      <w:r w:rsidRPr="000C4EC7">
        <w:rPr>
          <w:rFonts w:ascii="Tahoma" w:hAnsi="Tahoma" w:cs="Tahoma"/>
          <w:i w:val="0"/>
          <w:sz w:val="20"/>
        </w:rPr>
        <w:t xml:space="preserve"> skleneta</w:t>
      </w:r>
    </w:p>
    <w:p w14:paraId="2CE55991" w14:textId="77777777" w:rsidR="003F2056" w:rsidRPr="000C4EC7" w:rsidRDefault="003F2056" w:rsidP="000C4EC7">
      <w:pPr>
        <w:keepNext/>
        <w:rPr>
          <w:rFonts w:ascii="Tahoma" w:hAnsi="Tahoma" w:cs="Tahoma"/>
          <w:i w:val="0"/>
          <w:sz w:val="20"/>
        </w:rPr>
      </w:pPr>
    </w:p>
    <w:p w14:paraId="1E3A349D" w14:textId="77777777" w:rsidR="000C4EC7" w:rsidRPr="000C4EC7" w:rsidRDefault="000C4EC7" w:rsidP="000C4EC7">
      <w:pPr>
        <w:keepNext/>
        <w:tabs>
          <w:tab w:val="left" w:pos="1702"/>
        </w:tabs>
        <w:ind w:left="1701" w:hanging="1701"/>
        <w:rPr>
          <w:rFonts w:ascii="Tahoma" w:hAnsi="Tahoma" w:cs="Tahoma"/>
          <w:i w:val="0"/>
          <w:sz w:val="20"/>
        </w:rPr>
      </w:pPr>
    </w:p>
    <w:p w14:paraId="596E2949" w14:textId="6D337533" w:rsidR="004C6E69" w:rsidRDefault="00B74D8E" w:rsidP="0047798E">
      <w:pPr>
        <w:keepNext/>
        <w:spacing w:line="360" w:lineRule="auto"/>
        <w:ind w:left="1620" w:hanging="1620"/>
        <w:jc w:val="both"/>
        <w:rPr>
          <w:rFonts w:ascii="Tahoma" w:hAnsi="Tahoma" w:cs="Tahoma"/>
          <w:i w:val="0"/>
          <w:sz w:val="20"/>
        </w:rPr>
      </w:pPr>
      <w:r>
        <w:rPr>
          <w:rFonts w:ascii="Tahoma" w:hAnsi="Tahoma" w:cs="Tahoma"/>
          <w:b/>
          <w:i w:val="0"/>
          <w:sz w:val="20"/>
        </w:rPr>
        <w:t>ZAVAROVALEC</w:t>
      </w:r>
      <w:r w:rsidR="004C6E69">
        <w:rPr>
          <w:rFonts w:ascii="Tahoma" w:hAnsi="Tahoma" w:cs="Tahoma"/>
          <w:b/>
          <w:i w:val="0"/>
          <w:sz w:val="20"/>
        </w:rPr>
        <w:t>(NAROČNIK)</w:t>
      </w:r>
      <w:r w:rsidR="000C4EC7" w:rsidRPr="000C4EC7">
        <w:rPr>
          <w:rFonts w:ascii="Tahoma" w:hAnsi="Tahoma" w:cs="Tahoma"/>
          <w:b/>
          <w:i w:val="0"/>
          <w:sz w:val="20"/>
        </w:rPr>
        <w:t>:</w:t>
      </w:r>
      <w:r w:rsidR="000C4EC7" w:rsidRPr="000C4EC7">
        <w:rPr>
          <w:rFonts w:ascii="Tahoma" w:hAnsi="Tahoma" w:cs="Tahoma"/>
          <w:i w:val="0"/>
          <w:sz w:val="20"/>
        </w:rPr>
        <w:tab/>
      </w:r>
      <w:r w:rsidR="00A26834">
        <w:rPr>
          <w:rFonts w:ascii="Tahoma" w:hAnsi="Tahoma" w:cs="Tahoma"/>
          <w:i w:val="0"/>
          <w:sz w:val="20"/>
        </w:rPr>
        <w:tab/>
      </w:r>
    </w:p>
    <w:p w14:paraId="3A0139C9" w14:textId="56216009" w:rsidR="000C4EC7" w:rsidRPr="000C4EC7" w:rsidRDefault="008622F6" w:rsidP="004C6E69">
      <w:pPr>
        <w:keepNext/>
        <w:spacing w:line="360" w:lineRule="auto"/>
        <w:ind w:left="1620" w:firstLine="420"/>
        <w:jc w:val="both"/>
        <w:rPr>
          <w:rFonts w:ascii="Tahoma" w:hAnsi="Tahoma" w:cs="Tahoma"/>
          <w:i w:val="0"/>
          <w:sz w:val="20"/>
        </w:rPr>
      </w:pPr>
      <w:r>
        <w:rPr>
          <w:rFonts w:ascii="Tahoma" w:hAnsi="Tahoma" w:cs="Tahoma"/>
          <w:i w:val="0"/>
          <w:sz w:val="20"/>
        </w:rPr>
        <w:t>Splošna bolnišnica Novo mesto</w:t>
      </w:r>
      <w:r w:rsidR="000C4EC7" w:rsidRPr="000C4EC7">
        <w:rPr>
          <w:rFonts w:ascii="Tahoma" w:hAnsi="Tahoma" w:cs="Tahoma"/>
          <w:i w:val="0"/>
          <w:sz w:val="20"/>
        </w:rPr>
        <w:t>,</w:t>
      </w:r>
      <w:r w:rsidR="0047798E">
        <w:rPr>
          <w:rFonts w:ascii="Tahoma" w:hAnsi="Tahoma" w:cs="Tahoma"/>
          <w:i w:val="0"/>
          <w:sz w:val="20"/>
        </w:rPr>
        <w:t xml:space="preserve"> </w:t>
      </w:r>
      <w:r>
        <w:rPr>
          <w:rFonts w:ascii="Tahoma" w:hAnsi="Tahoma" w:cs="Tahoma"/>
          <w:i w:val="0"/>
          <w:sz w:val="20"/>
        </w:rPr>
        <w:t>Šmihelska cesta 1, 8000 Novo mesto</w:t>
      </w:r>
      <w:r w:rsidR="0047798E">
        <w:rPr>
          <w:rFonts w:ascii="Tahoma" w:hAnsi="Tahoma" w:cs="Tahoma"/>
          <w:i w:val="0"/>
          <w:sz w:val="20"/>
        </w:rPr>
        <w:t>,</w:t>
      </w:r>
      <w:r w:rsidR="000C4EC7" w:rsidRPr="000C4EC7">
        <w:rPr>
          <w:rFonts w:ascii="Tahoma" w:hAnsi="Tahoma" w:cs="Tahoma"/>
          <w:i w:val="0"/>
          <w:sz w:val="20"/>
        </w:rPr>
        <w:t xml:space="preserve"> </w:t>
      </w:r>
    </w:p>
    <w:p w14:paraId="5C12AA30" w14:textId="4C426E0C" w:rsidR="000C4EC7" w:rsidRPr="000C4EC7" w:rsidRDefault="000C4EC7" w:rsidP="0047798E">
      <w:pPr>
        <w:keepNext/>
        <w:spacing w:line="360" w:lineRule="auto"/>
        <w:ind w:left="1620" w:hanging="1620"/>
        <w:jc w:val="both"/>
        <w:rPr>
          <w:rFonts w:ascii="Tahoma" w:hAnsi="Tahoma" w:cs="Tahoma"/>
          <w:i w:val="0"/>
          <w:sz w:val="20"/>
        </w:rPr>
      </w:pPr>
      <w:r w:rsidRPr="000C4EC7">
        <w:rPr>
          <w:rFonts w:ascii="Tahoma" w:hAnsi="Tahoma" w:cs="Tahoma"/>
          <w:b/>
          <w:i w:val="0"/>
          <w:sz w:val="20"/>
        </w:rPr>
        <w:tab/>
      </w:r>
      <w:r w:rsidR="00A26834">
        <w:rPr>
          <w:rFonts w:ascii="Tahoma" w:hAnsi="Tahoma" w:cs="Tahoma"/>
          <w:b/>
          <w:i w:val="0"/>
          <w:sz w:val="20"/>
        </w:rPr>
        <w:tab/>
      </w:r>
      <w:r w:rsidRPr="000C4EC7">
        <w:rPr>
          <w:rFonts w:ascii="Tahoma" w:hAnsi="Tahoma" w:cs="Tahoma"/>
          <w:i w:val="0"/>
          <w:sz w:val="20"/>
        </w:rPr>
        <w:t xml:space="preserve">ki ga zastopa </w:t>
      </w:r>
      <w:r w:rsidR="008622F6">
        <w:rPr>
          <w:rFonts w:ascii="Tahoma" w:hAnsi="Tahoma" w:cs="Tahoma"/>
          <w:i w:val="0"/>
          <w:sz w:val="20"/>
        </w:rPr>
        <w:t>direktorica</w:t>
      </w:r>
      <w:r w:rsidRPr="000C4EC7">
        <w:rPr>
          <w:rFonts w:ascii="Tahoma" w:hAnsi="Tahoma" w:cs="Tahoma"/>
          <w:i w:val="0"/>
          <w:sz w:val="20"/>
        </w:rPr>
        <w:t xml:space="preserve">: </w:t>
      </w:r>
      <w:r w:rsidR="008622F6">
        <w:rPr>
          <w:rFonts w:ascii="Tahoma" w:hAnsi="Tahoma" w:cs="Tahoma"/>
          <w:i w:val="0"/>
          <w:sz w:val="20"/>
        </w:rPr>
        <w:t xml:space="preserve">doc. </w:t>
      </w:r>
      <w:r w:rsidR="00601A49">
        <w:rPr>
          <w:rFonts w:ascii="Tahoma" w:hAnsi="Tahoma" w:cs="Tahoma"/>
          <w:i w:val="0"/>
          <w:sz w:val="20"/>
        </w:rPr>
        <w:t xml:space="preserve">dr. </w:t>
      </w:r>
      <w:r w:rsidR="008622F6">
        <w:rPr>
          <w:rFonts w:ascii="Tahoma" w:hAnsi="Tahoma" w:cs="Tahoma"/>
          <w:i w:val="0"/>
          <w:sz w:val="20"/>
        </w:rPr>
        <w:t>Milena Kramar Zupan</w:t>
      </w:r>
      <w:r w:rsidRPr="000C4EC7">
        <w:rPr>
          <w:rFonts w:ascii="Tahoma" w:hAnsi="Tahoma" w:cs="Tahoma"/>
          <w:i w:val="0"/>
          <w:sz w:val="20"/>
        </w:rPr>
        <w:t xml:space="preserve"> </w:t>
      </w:r>
    </w:p>
    <w:p w14:paraId="5317C8EE" w14:textId="1CCD3B25" w:rsidR="000C4EC7" w:rsidRPr="000C4EC7" w:rsidRDefault="000C4EC7" w:rsidP="0047798E">
      <w:pPr>
        <w:keepNext/>
        <w:spacing w:line="360" w:lineRule="auto"/>
        <w:ind w:left="1620" w:hanging="1620"/>
        <w:jc w:val="both"/>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Pr="000C4EC7">
        <w:rPr>
          <w:rFonts w:ascii="Tahoma" w:hAnsi="Tahoma" w:cs="Tahoma"/>
          <w:i w:val="0"/>
          <w:sz w:val="20"/>
        </w:rPr>
        <w:t xml:space="preserve">identifikacijska številka: </w:t>
      </w:r>
      <w:r w:rsidR="008622F6">
        <w:rPr>
          <w:rFonts w:ascii="Tahoma" w:hAnsi="Tahoma" w:cs="Tahoma"/>
          <w:i w:val="0"/>
          <w:sz w:val="20"/>
        </w:rPr>
        <w:t>SI 82657106</w:t>
      </w:r>
    </w:p>
    <w:p w14:paraId="528435F7" w14:textId="6D2BD90A" w:rsidR="000C4EC7" w:rsidRPr="000C4EC7" w:rsidRDefault="000C4EC7" w:rsidP="0047798E">
      <w:pPr>
        <w:keepNext/>
        <w:spacing w:line="360" w:lineRule="auto"/>
        <w:ind w:left="1620" w:hanging="1620"/>
        <w:jc w:val="both"/>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Pr="000C4EC7">
        <w:rPr>
          <w:rFonts w:ascii="Tahoma" w:hAnsi="Tahoma" w:cs="Tahoma"/>
          <w:i w:val="0"/>
          <w:sz w:val="20"/>
        </w:rPr>
        <w:t xml:space="preserve">matična številka: </w:t>
      </w:r>
      <w:r w:rsidR="008622F6" w:rsidRPr="008622F6">
        <w:rPr>
          <w:rFonts w:ascii="Tahoma" w:hAnsi="Tahoma" w:cs="Tahoma"/>
          <w:i w:val="0"/>
          <w:sz w:val="20"/>
        </w:rPr>
        <w:t>5054621000</w:t>
      </w:r>
      <w:r w:rsidRPr="000C4EC7">
        <w:rPr>
          <w:rFonts w:ascii="Tahoma" w:hAnsi="Tahoma" w:cs="Tahoma"/>
          <w:i w:val="0"/>
          <w:sz w:val="20"/>
        </w:rPr>
        <w:tab/>
      </w:r>
    </w:p>
    <w:p w14:paraId="351726F6" w14:textId="77777777" w:rsidR="000C4EC7" w:rsidRPr="000C4EC7" w:rsidRDefault="000C4EC7" w:rsidP="0047798E">
      <w:pPr>
        <w:keepNext/>
        <w:spacing w:line="360" w:lineRule="auto"/>
        <w:ind w:left="1530" w:firstLine="510"/>
        <w:jc w:val="both"/>
        <w:rPr>
          <w:rFonts w:ascii="Tahoma" w:hAnsi="Tahoma" w:cs="Tahoma"/>
          <w:i w:val="0"/>
          <w:sz w:val="20"/>
        </w:rPr>
      </w:pPr>
      <w:r w:rsidRPr="000C4EC7">
        <w:rPr>
          <w:rFonts w:ascii="Tahoma" w:hAnsi="Tahoma" w:cs="Tahoma"/>
          <w:i w:val="0"/>
          <w:sz w:val="20"/>
        </w:rPr>
        <w:t xml:space="preserve">(v nadaljevanju: </w:t>
      </w:r>
      <w:r w:rsidR="00112D61">
        <w:rPr>
          <w:rFonts w:ascii="Tahoma" w:hAnsi="Tahoma" w:cs="Tahoma"/>
          <w:i w:val="0"/>
          <w:sz w:val="20"/>
        </w:rPr>
        <w:t>zavarovalec</w:t>
      </w:r>
      <w:r w:rsidRPr="000C4EC7">
        <w:rPr>
          <w:rFonts w:ascii="Tahoma" w:hAnsi="Tahoma" w:cs="Tahoma"/>
          <w:i w:val="0"/>
          <w:sz w:val="20"/>
        </w:rPr>
        <w:t>)</w:t>
      </w:r>
    </w:p>
    <w:p w14:paraId="543E8A3A" w14:textId="77777777" w:rsidR="000C4EC7" w:rsidRPr="000C4EC7" w:rsidRDefault="000C4EC7" w:rsidP="000C4EC7">
      <w:pPr>
        <w:keepNext/>
        <w:tabs>
          <w:tab w:val="left" w:pos="1702"/>
        </w:tabs>
        <w:rPr>
          <w:rFonts w:ascii="Tahoma" w:hAnsi="Tahoma" w:cs="Tahoma"/>
          <w:i w:val="0"/>
          <w:sz w:val="20"/>
        </w:rPr>
      </w:pPr>
      <w:r w:rsidRPr="000C4EC7">
        <w:rPr>
          <w:rFonts w:ascii="Tahoma" w:hAnsi="Tahoma" w:cs="Tahoma"/>
          <w:i w:val="0"/>
          <w:sz w:val="20"/>
        </w:rPr>
        <w:t>in</w:t>
      </w:r>
    </w:p>
    <w:p w14:paraId="7E49AB42" w14:textId="77777777" w:rsidR="000C4EC7" w:rsidRPr="000C4EC7" w:rsidRDefault="000C4EC7" w:rsidP="000C4EC7">
      <w:pPr>
        <w:keepNext/>
        <w:tabs>
          <w:tab w:val="left" w:pos="1702"/>
        </w:tabs>
        <w:rPr>
          <w:rFonts w:ascii="Tahoma" w:hAnsi="Tahoma" w:cs="Tahoma"/>
          <w:b/>
          <w:i w:val="0"/>
          <w:sz w:val="20"/>
        </w:rPr>
      </w:pPr>
    </w:p>
    <w:p w14:paraId="6B3BFB29" w14:textId="45C7C3F2" w:rsidR="000C4EC7" w:rsidRPr="000C4EC7" w:rsidRDefault="00A26834" w:rsidP="000C4EC7">
      <w:pPr>
        <w:keepNext/>
        <w:tabs>
          <w:tab w:val="left" w:pos="1702"/>
        </w:tabs>
        <w:rPr>
          <w:rFonts w:ascii="Tahoma" w:hAnsi="Tahoma" w:cs="Tahoma"/>
          <w:i w:val="0"/>
          <w:sz w:val="20"/>
        </w:rPr>
      </w:pPr>
      <w:r>
        <w:rPr>
          <w:rFonts w:ascii="Tahoma" w:hAnsi="Tahoma" w:cs="Tahoma"/>
          <w:b/>
          <w:i w:val="0"/>
          <w:sz w:val="20"/>
        </w:rPr>
        <w:t>ZAVAROVALNICA</w:t>
      </w:r>
      <w:r w:rsidR="000C4EC7" w:rsidRPr="000C4EC7">
        <w:rPr>
          <w:rFonts w:ascii="Tahoma" w:hAnsi="Tahoma" w:cs="Tahoma"/>
          <w:b/>
          <w:i w:val="0"/>
          <w:sz w:val="20"/>
        </w:rPr>
        <w:t>:</w:t>
      </w:r>
      <w:r w:rsidR="000C4EC7" w:rsidRPr="000C4EC7">
        <w:rPr>
          <w:rFonts w:ascii="Tahoma" w:hAnsi="Tahoma" w:cs="Tahoma"/>
          <w:b/>
          <w:i w:val="0"/>
          <w:sz w:val="20"/>
        </w:rPr>
        <w:tab/>
      </w:r>
      <w:r w:rsidR="000C4EC7" w:rsidRPr="000C4EC7">
        <w:rPr>
          <w:rFonts w:ascii="Tahoma" w:hAnsi="Tahoma" w:cs="Tahoma"/>
          <w:i w:val="0"/>
          <w:sz w:val="20"/>
        </w:rPr>
        <w:t xml:space="preserve">............................................................................................................., </w:t>
      </w:r>
    </w:p>
    <w:p w14:paraId="771F3B38" w14:textId="1BB4F1AF" w:rsidR="000C4EC7" w:rsidRPr="000C4EC7" w:rsidRDefault="000C4EC7" w:rsidP="000C4EC7">
      <w:pPr>
        <w:keepNext/>
        <w:tabs>
          <w:tab w:val="left" w:pos="1702"/>
        </w:tabs>
        <w:ind w:left="1701"/>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003C59CD">
        <w:rPr>
          <w:rFonts w:ascii="Tahoma" w:hAnsi="Tahoma" w:cs="Tahoma"/>
          <w:i w:val="0"/>
          <w:sz w:val="20"/>
        </w:rPr>
        <w:t>ki jo</w:t>
      </w:r>
      <w:r w:rsidRPr="000C4EC7">
        <w:rPr>
          <w:rFonts w:ascii="Tahoma" w:hAnsi="Tahoma" w:cs="Tahoma"/>
          <w:i w:val="0"/>
          <w:sz w:val="20"/>
        </w:rPr>
        <w:t xml:space="preserve"> zastopa:......................................................................................... </w:t>
      </w:r>
    </w:p>
    <w:p w14:paraId="042FBFC5" w14:textId="07A88717" w:rsidR="000C4EC7" w:rsidRPr="000C4EC7" w:rsidRDefault="000C4EC7" w:rsidP="000C4EC7">
      <w:pPr>
        <w:keepNext/>
        <w:tabs>
          <w:tab w:val="left" w:pos="1702"/>
        </w:tabs>
        <w:ind w:left="1701" w:hanging="1701"/>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00A26834">
        <w:rPr>
          <w:rFonts w:ascii="Tahoma" w:hAnsi="Tahoma" w:cs="Tahoma"/>
          <w:i w:val="0"/>
          <w:sz w:val="20"/>
        </w:rPr>
        <w:tab/>
      </w:r>
      <w:r w:rsidRPr="000C4EC7">
        <w:rPr>
          <w:rFonts w:ascii="Tahoma" w:hAnsi="Tahoma" w:cs="Tahoma"/>
          <w:i w:val="0"/>
          <w:sz w:val="20"/>
        </w:rPr>
        <w:t>številka transakcijskega računa: ___________________________</w:t>
      </w:r>
    </w:p>
    <w:p w14:paraId="36DC95C0" w14:textId="67533FE4" w:rsidR="000C4EC7" w:rsidRPr="000C4EC7" w:rsidRDefault="000C4EC7" w:rsidP="000C4EC7">
      <w:pPr>
        <w:keepNext/>
        <w:tabs>
          <w:tab w:val="left" w:pos="1702"/>
        </w:tabs>
        <w:ind w:left="1701" w:hanging="1701"/>
        <w:rPr>
          <w:rFonts w:ascii="Tahoma" w:hAnsi="Tahoma" w:cs="Tahoma"/>
          <w:i w:val="0"/>
          <w:sz w:val="20"/>
        </w:rPr>
      </w:pPr>
      <w:r w:rsidRPr="000C4EC7">
        <w:rPr>
          <w:rFonts w:ascii="Tahoma" w:hAnsi="Tahoma" w:cs="Tahoma"/>
          <w:i w:val="0"/>
          <w:sz w:val="20"/>
        </w:rPr>
        <w:tab/>
      </w:r>
      <w:r w:rsidRPr="000C4EC7">
        <w:rPr>
          <w:rFonts w:ascii="Tahoma" w:hAnsi="Tahoma" w:cs="Tahoma"/>
          <w:i w:val="0"/>
          <w:sz w:val="20"/>
        </w:rPr>
        <w:tab/>
      </w:r>
      <w:r w:rsidR="00A26834">
        <w:rPr>
          <w:rFonts w:ascii="Tahoma" w:hAnsi="Tahoma" w:cs="Tahoma"/>
          <w:i w:val="0"/>
          <w:sz w:val="20"/>
        </w:rPr>
        <w:tab/>
      </w:r>
      <w:r w:rsidRPr="000C4EC7">
        <w:rPr>
          <w:rFonts w:ascii="Tahoma" w:hAnsi="Tahoma" w:cs="Tahoma"/>
          <w:i w:val="0"/>
          <w:sz w:val="20"/>
        </w:rPr>
        <w:t>identifikacijska številka za DDV: _________________________</w:t>
      </w:r>
    </w:p>
    <w:p w14:paraId="4769AE88" w14:textId="7FC6F30D" w:rsidR="000C4EC7" w:rsidRPr="000C4EC7" w:rsidRDefault="000C4EC7" w:rsidP="000C4EC7">
      <w:pPr>
        <w:keepNext/>
        <w:tabs>
          <w:tab w:val="left" w:pos="709"/>
          <w:tab w:val="left" w:pos="1702"/>
        </w:tabs>
        <w:ind w:left="1701" w:hanging="1701"/>
        <w:rPr>
          <w:rFonts w:ascii="Tahoma" w:hAnsi="Tahoma" w:cs="Tahoma"/>
          <w:i w:val="0"/>
          <w:sz w:val="20"/>
        </w:rPr>
      </w:pPr>
      <w:r w:rsidRPr="000C4EC7">
        <w:rPr>
          <w:rFonts w:ascii="Tahoma" w:hAnsi="Tahoma" w:cs="Tahoma"/>
          <w:i w:val="0"/>
          <w:sz w:val="20"/>
        </w:rPr>
        <w:tab/>
      </w:r>
      <w:r w:rsidRPr="000C4EC7">
        <w:rPr>
          <w:rFonts w:ascii="Tahoma" w:hAnsi="Tahoma" w:cs="Tahoma"/>
          <w:i w:val="0"/>
          <w:sz w:val="20"/>
        </w:rPr>
        <w:tab/>
      </w:r>
      <w:r w:rsidR="00A26834">
        <w:rPr>
          <w:rFonts w:ascii="Tahoma" w:hAnsi="Tahoma" w:cs="Tahoma"/>
          <w:i w:val="0"/>
          <w:sz w:val="20"/>
        </w:rPr>
        <w:tab/>
      </w:r>
      <w:r w:rsidR="00A26834">
        <w:rPr>
          <w:rFonts w:ascii="Tahoma" w:hAnsi="Tahoma" w:cs="Tahoma"/>
          <w:i w:val="0"/>
          <w:sz w:val="20"/>
        </w:rPr>
        <w:tab/>
      </w:r>
      <w:r w:rsidRPr="000C4EC7">
        <w:rPr>
          <w:rFonts w:ascii="Tahoma" w:hAnsi="Tahoma" w:cs="Tahoma"/>
          <w:i w:val="0"/>
          <w:sz w:val="20"/>
        </w:rPr>
        <w:t>matična številka: ______________________</w:t>
      </w:r>
    </w:p>
    <w:p w14:paraId="3C5971B2" w14:textId="77777777" w:rsidR="000C4EC7" w:rsidRPr="000C4EC7" w:rsidRDefault="00A26834" w:rsidP="000C4EC7">
      <w:pPr>
        <w:keepNext/>
        <w:tabs>
          <w:tab w:val="left" w:pos="1702"/>
        </w:tabs>
        <w:ind w:left="1701"/>
        <w:rPr>
          <w:rFonts w:ascii="Tahoma" w:hAnsi="Tahoma" w:cs="Tahoma"/>
          <w:i w:val="0"/>
          <w:sz w:val="20"/>
        </w:rPr>
      </w:pPr>
      <w:r>
        <w:rPr>
          <w:rFonts w:ascii="Tahoma" w:hAnsi="Tahoma" w:cs="Tahoma"/>
          <w:i w:val="0"/>
          <w:sz w:val="20"/>
        </w:rPr>
        <w:tab/>
      </w:r>
      <w:r>
        <w:rPr>
          <w:rFonts w:ascii="Tahoma" w:hAnsi="Tahoma" w:cs="Tahoma"/>
          <w:i w:val="0"/>
          <w:sz w:val="20"/>
        </w:rPr>
        <w:tab/>
      </w:r>
      <w:r w:rsidR="000C4EC7" w:rsidRPr="000C4EC7">
        <w:rPr>
          <w:rFonts w:ascii="Tahoma" w:hAnsi="Tahoma" w:cs="Tahoma"/>
          <w:i w:val="0"/>
          <w:sz w:val="20"/>
        </w:rPr>
        <w:t>(v nadaljevanju:</w:t>
      </w:r>
      <w:r>
        <w:rPr>
          <w:rFonts w:ascii="Tahoma" w:hAnsi="Tahoma" w:cs="Tahoma"/>
          <w:i w:val="0"/>
          <w:sz w:val="20"/>
        </w:rPr>
        <w:t xml:space="preserve"> zavarovalnica</w:t>
      </w:r>
      <w:r w:rsidR="000C4EC7" w:rsidRPr="000C4EC7">
        <w:rPr>
          <w:rFonts w:ascii="Tahoma" w:hAnsi="Tahoma" w:cs="Tahoma"/>
          <w:i w:val="0"/>
          <w:sz w:val="20"/>
        </w:rPr>
        <w:t>)</w:t>
      </w:r>
    </w:p>
    <w:p w14:paraId="3F01389B" w14:textId="77777777" w:rsidR="003F2056" w:rsidRPr="000C4EC7" w:rsidRDefault="003F2056" w:rsidP="00626DB5">
      <w:pPr>
        <w:rPr>
          <w:rFonts w:ascii="Tahoma" w:hAnsi="Tahoma" w:cs="Tahoma"/>
          <w:i w:val="0"/>
          <w:sz w:val="20"/>
        </w:rPr>
      </w:pPr>
    </w:p>
    <w:p w14:paraId="0F5175B0" w14:textId="77777777" w:rsidR="000C4EC7" w:rsidRDefault="000C4EC7" w:rsidP="00A26834">
      <w:pPr>
        <w:pStyle w:val="Odstavekseznama"/>
        <w:keepNext/>
        <w:numPr>
          <w:ilvl w:val="0"/>
          <w:numId w:val="8"/>
        </w:numPr>
        <w:tabs>
          <w:tab w:val="clear" w:pos="720"/>
          <w:tab w:val="num" w:pos="851"/>
        </w:tabs>
        <w:ind w:hanging="720"/>
        <w:jc w:val="both"/>
        <w:rPr>
          <w:rFonts w:ascii="Tahoma" w:hAnsi="Tahoma" w:cs="Tahoma"/>
          <w:b/>
          <w:i w:val="0"/>
          <w:sz w:val="20"/>
        </w:rPr>
      </w:pPr>
      <w:r w:rsidRPr="000C4EC7">
        <w:rPr>
          <w:rFonts w:ascii="Tahoma" w:hAnsi="Tahoma" w:cs="Tahoma"/>
          <w:b/>
          <w:i w:val="0"/>
          <w:sz w:val="20"/>
        </w:rPr>
        <w:t>UVODNE DOLOČBE</w:t>
      </w:r>
    </w:p>
    <w:p w14:paraId="431C8B0C" w14:textId="77777777" w:rsidR="00A26834" w:rsidRPr="00A26834" w:rsidRDefault="00A26834" w:rsidP="00A26834">
      <w:pPr>
        <w:keepNext/>
        <w:ind w:left="360"/>
        <w:jc w:val="both"/>
        <w:rPr>
          <w:rFonts w:ascii="Tahoma" w:hAnsi="Tahoma" w:cs="Tahoma"/>
          <w:b/>
          <w:i w:val="0"/>
          <w:sz w:val="20"/>
        </w:rPr>
      </w:pPr>
    </w:p>
    <w:p w14:paraId="390F2859" w14:textId="77777777" w:rsidR="004C20CC" w:rsidRPr="00A26834" w:rsidRDefault="00A26834" w:rsidP="00A26834">
      <w:pPr>
        <w:pStyle w:val="Odstavekseznama"/>
        <w:numPr>
          <w:ilvl w:val="1"/>
          <w:numId w:val="8"/>
        </w:numPr>
        <w:jc w:val="center"/>
        <w:rPr>
          <w:rFonts w:ascii="Tahoma" w:hAnsi="Tahoma" w:cs="Tahoma"/>
          <w:i w:val="0"/>
          <w:sz w:val="20"/>
        </w:rPr>
      </w:pPr>
      <w:r w:rsidRPr="00A26834">
        <w:rPr>
          <w:rFonts w:ascii="Tahoma" w:hAnsi="Tahoma" w:cs="Tahoma"/>
          <w:i w:val="0"/>
          <w:sz w:val="20"/>
        </w:rPr>
        <w:t>člen</w:t>
      </w:r>
    </w:p>
    <w:p w14:paraId="158BA1C5" w14:textId="77777777" w:rsidR="004C20CC" w:rsidRPr="000C4EC7" w:rsidRDefault="004C20CC" w:rsidP="004C20CC">
      <w:pPr>
        <w:ind w:left="567"/>
        <w:jc w:val="center"/>
        <w:rPr>
          <w:rFonts w:ascii="Tahoma" w:hAnsi="Tahoma" w:cs="Tahoma"/>
          <w:i w:val="0"/>
          <w:sz w:val="20"/>
        </w:rPr>
      </w:pPr>
    </w:p>
    <w:p w14:paraId="28C9C854" w14:textId="77777777" w:rsidR="004C20CC" w:rsidRPr="000C4EC7" w:rsidRDefault="00A26834" w:rsidP="00626572">
      <w:pPr>
        <w:ind w:right="-285"/>
        <w:jc w:val="both"/>
        <w:rPr>
          <w:rFonts w:ascii="Tahoma" w:hAnsi="Tahoma" w:cs="Tahoma"/>
          <w:i w:val="0"/>
          <w:sz w:val="20"/>
        </w:rPr>
      </w:pPr>
      <w:r>
        <w:rPr>
          <w:rFonts w:ascii="Tahoma" w:hAnsi="Tahoma" w:cs="Tahoma"/>
          <w:i w:val="0"/>
          <w:sz w:val="20"/>
        </w:rPr>
        <w:t xml:space="preserve">Pogodbeni stranki </w:t>
      </w:r>
      <w:r w:rsidR="004C20CC" w:rsidRPr="000C4EC7">
        <w:rPr>
          <w:rFonts w:ascii="Tahoma" w:hAnsi="Tahoma" w:cs="Tahoma"/>
          <w:i w:val="0"/>
          <w:sz w:val="20"/>
        </w:rPr>
        <w:t>uvodoma ugotavljata</w:t>
      </w:r>
      <w:r w:rsidR="002540E2">
        <w:rPr>
          <w:rFonts w:ascii="Tahoma" w:hAnsi="Tahoma" w:cs="Tahoma"/>
          <w:i w:val="0"/>
          <w:sz w:val="20"/>
        </w:rPr>
        <w:t>, da</w:t>
      </w:r>
      <w:r w:rsidR="004C20CC" w:rsidRPr="000C4EC7">
        <w:rPr>
          <w:rFonts w:ascii="Tahoma" w:hAnsi="Tahoma" w:cs="Tahoma"/>
          <w:i w:val="0"/>
          <w:sz w:val="20"/>
        </w:rPr>
        <w:t xml:space="preserve">: </w:t>
      </w:r>
    </w:p>
    <w:p w14:paraId="6016F61C" w14:textId="52CE6433" w:rsidR="004C20CC" w:rsidRPr="002F5AAB" w:rsidRDefault="00B74D8E" w:rsidP="002878BA">
      <w:pPr>
        <w:numPr>
          <w:ilvl w:val="0"/>
          <w:numId w:val="11"/>
        </w:numPr>
        <w:ind w:left="567" w:hanging="207"/>
        <w:jc w:val="both"/>
        <w:rPr>
          <w:rFonts w:ascii="Tahoma" w:hAnsi="Tahoma" w:cs="Tahoma"/>
          <w:i w:val="0"/>
          <w:sz w:val="20"/>
        </w:rPr>
      </w:pPr>
      <w:r>
        <w:rPr>
          <w:rFonts w:ascii="Tahoma" w:hAnsi="Tahoma" w:cs="Tahoma"/>
          <w:i w:val="0"/>
          <w:sz w:val="20"/>
        </w:rPr>
        <w:t xml:space="preserve">zavarovalec kot </w:t>
      </w:r>
      <w:r w:rsidR="009A1EE3">
        <w:rPr>
          <w:rFonts w:ascii="Tahoma" w:hAnsi="Tahoma" w:cs="Tahoma"/>
          <w:i w:val="0"/>
          <w:sz w:val="20"/>
        </w:rPr>
        <w:t>naročnik</w:t>
      </w:r>
      <w:r w:rsidR="00EF53DA" w:rsidRPr="000C4EC7">
        <w:rPr>
          <w:rFonts w:ascii="Tahoma" w:hAnsi="Tahoma" w:cs="Tahoma"/>
          <w:i w:val="0"/>
          <w:sz w:val="20"/>
        </w:rPr>
        <w:t xml:space="preserve"> sklepa to pogodbo</w:t>
      </w:r>
      <w:r w:rsidR="004C20CC" w:rsidRPr="000C4EC7">
        <w:rPr>
          <w:rFonts w:ascii="Tahoma" w:hAnsi="Tahoma" w:cs="Tahoma"/>
          <w:i w:val="0"/>
          <w:sz w:val="20"/>
        </w:rPr>
        <w:t xml:space="preserve"> v svojem imenu in za svoj račun</w:t>
      </w:r>
      <w:r w:rsidR="002F5AAB">
        <w:rPr>
          <w:rFonts w:ascii="Tahoma" w:hAnsi="Tahoma" w:cs="Tahoma"/>
          <w:i w:val="0"/>
          <w:sz w:val="20"/>
        </w:rPr>
        <w:t xml:space="preserve">, </w:t>
      </w:r>
      <w:r w:rsidR="000C4EC7" w:rsidRPr="002F5AAB">
        <w:rPr>
          <w:rFonts w:ascii="Tahoma" w:hAnsi="Tahoma" w:cs="Tahoma"/>
          <w:i w:val="0"/>
          <w:sz w:val="20"/>
        </w:rPr>
        <w:t>skladno z določbo 90. člena Zakona o javnem naročanju (Uradni list RS, št. 91/15</w:t>
      </w:r>
      <w:r w:rsidR="00E13355">
        <w:rPr>
          <w:rFonts w:ascii="Tahoma" w:hAnsi="Tahoma" w:cs="Tahoma"/>
          <w:i w:val="0"/>
          <w:sz w:val="20"/>
        </w:rPr>
        <w:t xml:space="preserve"> </w:t>
      </w:r>
      <w:r w:rsidR="00E13355" w:rsidRPr="00E13355">
        <w:rPr>
          <w:rFonts w:ascii="Tahoma" w:hAnsi="Tahoma" w:cs="Tahoma"/>
          <w:i w:val="0"/>
          <w:sz w:val="20"/>
        </w:rPr>
        <w:t>in 14/18</w:t>
      </w:r>
      <w:r w:rsidR="000C4EC7" w:rsidRPr="002F5AAB">
        <w:rPr>
          <w:rFonts w:ascii="Tahoma" w:hAnsi="Tahoma" w:cs="Tahoma"/>
          <w:i w:val="0"/>
          <w:sz w:val="20"/>
        </w:rPr>
        <w:t xml:space="preserve">; v nadaljevanju: ZJN-3) </w:t>
      </w:r>
      <w:r w:rsidR="004C20CC" w:rsidRPr="002F5AAB">
        <w:rPr>
          <w:rFonts w:ascii="Tahoma" w:hAnsi="Tahoma" w:cs="Tahoma"/>
          <w:i w:val="0"/>
          <w:sz w:val="20"/>
        </w:rPr>
        <w:t xml:space="preserve">na podlagi </w:t>
      </w:r>
      <w:r w:rsidR="00E13355">
        <w:rPr>
          <w:rFonts w:ascii="Tahoma" w:hAnsi="Tahoma" w:cs="Tahoma"/>
          <w:i w:val="0"/>
          <w:sz w:val="20"/>
        </w:rPr>
        <w:t xml:space="preserve">konkurenčnega </w:t>
      </w:r>
      <w:r w:rsidR="004C20CC" w:rsidRPr="002F5AAB">
        <w:rPr>
          <w:rFonts w:ascii="Tahoma" w:hAnsi="Tahoma" w:cs="Tahoma"/>
          <w:i w:val="0"/>
          <w:sz w:val="20"/>
        </w:rPr>
        <w:t>postopka</w:t>
      </w:r>
      <w:r w:rsidR="00E13355">
        <w:rPr>
          <w:rFonts w:ascii="Tahoma" w:hAnsi="Tahoma" w:cs="Tahoma"/>
          <w:i w:val="0"/>
          <w:sz w:val="20"/>
        </w:rPr>
        <w:t xml:space="preserve"> s pogajanji</w:t>
      </w:r>
      <w:r w:rsidR="004C20CC" w:rsidRPr="002F5AAB">
        <w:rPr>
          <w:rFonts w:ascii="Tahoma" w:hAnsi="Tahoma" w:cs="Tahoma"/>
          <w:i w:val="0"/>
          <w:sz w:val="20"/>
        </w:rPr>
        <w:t xml:space="preserve"> z oznako </w:t>
      </w:r>
      <w:r w:rsidR="008622F6">
        <w:rPr>
          <w:rFonts w:ascii="Tahoma" w:hAnsi="Tahoma" w:cs="Tahoma"/>
          <w:i w:val="0"/>
          <w:sz w:val="20"/>
        </w:rPr>
        <w:t>___________</w:t>
      </w:r>
      <w:r w:rsidR="004C20CC" w:rsidRPr="002F5AAB">
        <w:rPr>
          <w:rFonts w:ascii="Tahoma" w:hAnsi="Tahoma" w:cs="Tahoma"/>
          <w:i w:val="0"/>
          <w:sz w:val="20"/>
        </w:rPr>
        <w:t xml:space="preserve"> (Objava obvestila o naročilu Uradni list RS, Portal javnih naročil, št. objave </w:t>
      </w:r>
      <w:r w:rsidR="000C4EC7" w:rsidRPr="002F5AAB">
        <w:rPr>
          <w:rFonts w:ascii="Tahoma" w:hAnsi="Tahoma" w:cs="Tahoma"/>
          <w:i w:val="0"/>
          <w:sz w:val="20"/>
        </w:rPr>
        <w:t>________________</w:t>
      </w:r>
      <w:r w:rsidR="004C20CC" w:rsidRPr="002F5AAB">
        <w:rPr>
          <w:rFonts w:ascii="Tahoma" w:hAnsi="Tahoma" w:cs="Tahoma"/>
          <w:i w:val="0"/>
          <w:sz w:val="20"/>
        </w:rPr>
        <w:t xml:space="preserve"> </w:t>
      </w:r>
      <w:r w:rsidR="000C4EC7" w:rsidRPr="002F5AAB">
        <w:rPr>
          <w:rFonts w:ascii="Tahoma" w:hAnsi="Tahoma" w:cs="Tahoma"/>
          <w:i w:val="0"/>
          <w:sz w:val="20"/>
        </w:rPr>
        <w:t xml:space="preserve">z </w:t>
      </w:r>
      <w:r w:rsidR="004C20CC" w:rsidRPr="002F5AAB">
        <w:rPr>
          <w:rFonts w:ascii="Tahoma" w:hAnsi="Tahoma" w:cs="Tahoma"/>
          <w:i w:val="0"/>
          <w:sz w:val="20"/>
        </w:rPr>
        <w:t xml:space="preserve">dne </w:t>
      </w:r>
      <w:r w:rsidR="000C4EC7" w:rsidRPr="002F5AAB">
        <w:rPr>
          <w:rFonts w:ascii="Tahoma" w:hAnsi="Tahoma" w:cs="Tahoma"/>
          <w:i w:val="0"/>
          <w:sz w:val="20"/>
        </w:rPr>
        <w:t>__.__</w:t>
      </w:r>
      <w:r w:rsidR="003247AC" w:rsidRPr="002F5AAB">
        <w:rPr>
          <w:rFonts w:ascii="Tahoma" w:hAnsi="Tahoma" w:cs="Tahoma"/>
          <w:i w:val="0"/>
          <w:sz w:val="20"/>
        </w:rPr>
        <w:t>.</w:t>
      </w:r>
      <w:r w:rsidR="000C4EC7" w:rsidRPr="002F5AAB">
        <w:rPr>
          <w:rFonts w:ascii="Tahoma" w:hAnsi="Tahoma" w:cs="Tahoma"/>
          <w:i w:val="0"/>
          <w:sz w:val="20"/>
        </w:rPr>
        <w:t>20</w:t>
      </w:r>
      <w:r w:rsidR="00E13355">
        <w:rPr>
          <w:rFonts w:ascii="Tahoma" w:hAnsi="Tahoma" w:cs="Tahoma"/>
          <w:i w:val="0"/>
          <w:sz w:val="20"/>
        </w:rPr>
        <w:t>20</w:t>
      </w:r>
      <w:r w:rsidR="004C20CC" w:rsidRPr="002F5AAB">
        <w:rPr>
          <w:rFonts w:ascii="Tahoma" w:hAnsi="Tahoma" w:cs="Tahoma"/>
          <w:i w:val="0"/>
          <w:sz w:val="20"/>
        </w:rPr>
        <w:t xml:space="preserve"> in Dodatek k Uradnemu listu EU z oznako </w:t>
      </w:r>
      <w:r w:rsidR="000C4EC7" w:rsidRPr="002F5AAB">
        <w:rPr>
          <w:rFonts w:ascii="Tahoma" w:hAnsi="Tahoma" w:cs="Tahoma"/>
          <w:i w:val="0"/>
          <w:sz w:val="20"/>
        </w:rPr>
        <w:t>________________</w:t>
      </w:r>
      <w:r w:rsidR="004C20CC" w:rsidRPr="002F5AAB">
        <w:rPr>
          <w:rFonts w:ascii="Tahoma" w:hAnsi="Tahoma" w:cs="Tahoma"/>
          <w:i w:val="0"/>
          <w:sz w:val="20"/>
        </w:rPr>
        <w:t xml:space="preserve"> z dne</w:t>
      </w:r>
      <w:r w:rsidR="000C4EC7" w:rsidRPr="002F5AAB">
        <w:rPr>
          <w:rFonts w:ascii="Tahoma" w:hAnsi="Tahoma" w:cs="Tahoma"/>
          <w:i w:val="0"/>
          <w:sz w:val="20"/>
        </w:rPr>
        <w:t xml:space="preserve"> __.__</w:t>
      </w:r>
      <w:r w:rsidR="004C20CC" w:rsidRPr="002F5AAB">
        <w:rPr>
          <w:rFonts w:ascii="Tahoma" w:hAnsi="Tahoma" w:cs="Tahoma"/>
          <w:i w:val="0"/>
          <w:sz w:val="20"/>
        </w:rPr>
        <w:t>.</w:t>
      </w:r>
      <w:r w:rsidR="000C4EC7" w:rsidRPr="002F5AAB">
        <w:rPr>
          <w:rFonts w:ascii="Tahoma" w:hAnsi="Tahoma" w:cs="Tahoma"/>
          <w:i w:val="0"/>
          <w:sz w:val="20"/>
        </w:rPr>
        <w:t>20</w:t>
      </w:r>
      <w:r w:rsidR="00E13355">
        <w:rPr>
          <w:rFonts w:ascii="Tahoma" w:hAnsi="Tahoma" w:cs="Tahoma"/>
          <w:i w:val="0"/>
          <w:sz w:val="20"/>
        </w:rPr>
        <w:t>20</w:t>
      </w:r>
      <w:r w:rsidR="003C59CD">
        <w:rPr>
          <w:rFonts w:ascii="Tahoma" w:hAnsi="Tahoma" w:cs="Tahoma"/>
          <w:i w:val="0"/>
          <w:sz w:val="20"/>
        </w:rPr>
        <w:t>);</w:t>
      </w:r>
    </w:p>
    <w:p w14:paraId="50A9D37D" w14:textId="211D58D7" w:rsidR="00BF1C94" w:rsidRPr="00D4740F" w:rsidRDefault="004C20CC" w:rsidP="002878BA">
      <w:pPr>
        <w:numPr>
          <w:ilvl w:val="0"/>
          <w:numId w:val="11"/>
        </w:numPr>
        <w:ind w:left="567"/>
        <w:jc w:val="both"/>
        <w:rPr>
          <w:rFonts w:ascii="Tahoma" w:hAnsi="Tahoma" w:cs="Tahoma"/>
          <w:i w:val="0"/>
          <w:sz w:val="20"/>
        </w:rPr>
      </w:pPr>
      <w:r w:rsidRPr="000C4EC7">
        <w:rPr>
          <w:rFonts w:ascii="Tahoma" w:hAnsi="Tahoma" w:cs="Tahoma"/>
          <w:i w:val="0"/>
          <w:sz w:val="20"/>
        </w:rPr>
        <w:t>je bila zavarovalnica izbrana kot najugodnejša zavarovalnica (ponudnik</w:t>
      </w:r>
      <w:r w:rsidR="003247AC" w:rsidRPr="000C4EC7">
        <w:rPr>
          <w:rFonts w:ascii="Tahoma" w:hAnsi="Tahoma" w:cs="Tahoma"/>
          <w:i w:val="0"/>
          <w:sz w:val="20"/>
        </w:rPr>
        <w:t>) predmetnega javnega naročila</w:t>
      </w:r>
      <w:r w:rsidR="002F5AAB">
        <w:rPr>
          <w:rFonts w:ascii="Tahoma" w:hAnsi="Tahoma" w:cs="Tahoma"/>
          <w:i w:val="0"/>
          <w:sz w:val="20"/>
        </w:rPr>
        <w:t xml:space="preserve"> </w:t>
      </w:r>
      <w:r w:rsidR="002540E2" w:rsidRPr="002F5AAB">
        <w:rPr>
          <w:rFonts w:ascii="Tahoma" w:hAnsi="Tahoma" w:cs="Tahoma"/>
          <w:i w:val="0"/>
          <w:sz w:val="20"/>
        </w:rPr>
        <w:t>na podlagi</w:t>
      </w:r>
      <w:r w:rsidRPr="002F5AAB">
        <w:rPr>
          <w:rFonts w:ascii="Tahoma" w:hAnsi="Tahoma" w:cs="Tahoma"/>
          <w:i w:val="0"/>
          <w:sz w:val="20"/>
        </w:rPr>
        <w:t xml:space="preserve"> </w:t>
      </w:r>
      <w:r w:rsidR="00200288" w:rsidRPr="002F5AAB">
        <w:rPr>
          <w:rFonts w:ascii="Tahoma" w:hAnsi="Tahoma" w:cs="Tahoma"/>
          <w:i w:val="0"/>
          <w:sz w:val="20"/>
        </w:rPr>
        <w:t xml:space="preserve">ponudbe št. ____________ z dne ______________ (v nadaljevanju: ponudba) in </w:t>
      </w:r>
      <w:r w:rsidRPr="002F5AAB">
        <w:rPr>
          <w:rFonts w:ascii="Tahoma" w:hAnsi="Tahoma" w:cs="Tahoma"/>
          <w:i w:val="0"/>
          <w:sz w:val="20"/>
        </w:rPr>
        <w:t xml:space="preserve">odločitve naročnika o oddaji naročila številka </w:t>
      </w:r>
      <w:r w:rsidR="002540E2" w:rsidRPr="002F5AAB">
        <w:rPr>
          <w:rFonts w:ascii="Tahoma" w:hAnsi="Tahoma" w:cs="Tahoma"/>
          <w:i w:val="0"/>
          <w:sz w:val="20"/>
        </w:rPr>
        <w:t>_______________</w:t>
      </w:r>
      <w:r w:rsidRPr="002F5AAB">
        <w:rPr>
          <w:rFonts w:ascii="Tahoma" w:hAnsi="Tahoma" w:cs="Tahoma"/>
          <w:i w:val="0"/>
          <w:sz w:val="20"/>
        </w:rPr>
        <w:t xml:space="preserve"> z dne</w:t>
      </w:r>
      <w:r w:rsidR="002540E2" w:rsidRPr="002F5AAB">
        <w:rPr>
          <w:rFonts w:ascii="Tahoma" w:hAnsi="Tahoma" w:cs="Tahoma"/>
          <w:i w:val="0"/>
          <w:sz w:val="20"/>
        </w:rPr>
        <w:t xml:space="preserve"> __.__.20</w:t>
      </w:r>
      <w:r w:rsidR="00E13355">
        <w:rPr>
          <w:rFonts w:ascii="Tahoma" w:hAnsi="Tahoma" w:cs="Tahoma"/>
          <w:i w:val="0"/>
          <w:sz w:val="20"/>
        </w:rPr>
        <w:t>20</w:t>
      </w:r>
      <w:r w:rsidR="00D4740F">
        <w:rPr>
          <w:rFonts w:ascii="Tahoma" w:hAnsi="Tahoma" w:cs="Tahoma"/>
          <w:i w:val="0"/>
          <w:sz w:val="20"/>
        </w:rPr>
        <w:t xml:space="preserve"> za </w:t>
      </w:r>
      <w:r w:rsidR="00BF1C94" w:rsidRPr="00D4740F">
        <w:rPr>
          <w:rFonts w:ascii="Tahoma" w:hAnsi="Tahoma" w:cs="Tahoma"/>
          <w:i w:val="0"/>
          <w:sz w:val="20"/>
        </w:rPr>
        <w:t>Sklop 1: Zavarovanje oseb, premoženja in premoženjskih interesov</w:t>
      </w:r>
      <w:r w:rsidR="00D4740F">
        <w:rPr>
          <w:rFonts w:ascii="Tahoma" w:hAnsi="Tahoma" w:cs="Tahoma"/>
          <w:i w:val="0"/>
          <w:sz w:val="20"/>
        </w:rPr>
        <w:t>;</w:t>
      </w:r>
    </w:p>
    <w:p w14:paraId="6C23D34A" w14:textId="4EE7BE6C" w:rsidR="004C20CC" w:rsidRDefault="002540E2" w:rsidP="002878BA">
      <w:pPr>
        <w:numPr>
          <w:ilvl w:val="0"/>
          <w:numId w:val="11"/>
        </w:numPr>
        <w:tabs>
          <w:tab w:val="left" w:pos="720"/>
        </w:tabs>
        <w:ind w:left="567"/>
        <w:jc w:val="both"/>
        <w:rPr>
          <w:rFonts w:ascii="Tahoma" w:hAnsi="Tahoma" w:cs="Tahoma"/>
          <w:i w:val="0"/>
          <w:sz w:val="20"/>
        </w:rPr>
      </w:pPr>
      <w:r>
        <w:rPr>
          <w:rFonts w:ascii="Tahoma" w:hAnsi="Tahoma" w:cs="Tahoma"/>
          <w:i w:val="0"/>
          <w:sz w:val="20"/>
        </w:rPr>
        <w:t>pogodba</w:t>
      </w:r>
      <w:r w:rsidR="004C20CC" w:rsidRPr="000C4EC7">
        <w:rPr>
          <w:rFonts w:ascii="Tahoma" w:hAnsi="Tahoma" w:cs="Tahoma"/>
          <w:i w:val="0"/>
          <w:sz w:val="20"/>
        </w:rPr>
        <w:t xml:space="preserve"> določa zavarovalne podlage za zavarovanje </w:t>
      </w:r>
      <w:r w:rsidR="008622F6">
        <w:rPr>
          <w:rFonts w:ascii="Tahoma" w:hAnsi="Tahoma" w:cs="Tahoma"/>
          <w:i w:val="0"/>
          <w:sz w:val="20"/>
        </w:rPr>
        <w:t>oseb, premoženja in premoženjskih interesov Splošne bolnišnice Novo mesto</w:t>
      </w:r>
      <w:r w:rsidR="003C59CD">
        <w:rPr>
          <w:rFonts w:ascii="Tahoma" w:hAnsi="Tahoma" w:cs="Tahoma"/>
          <w:i w:val="0"/>
          <w:sz w:val="20"/>
        </w:rPr>
        <w:t>;</w:t>
      </w:r>
    </w:p>
    <w:p w14:paraId="081B5809" w14:textId="1C0D11DC" w:rsidR="008622F6" w:rsidRPr="000C4EC7" w:rsidRDefault="008622F6" w:rsidP="002878BA">
      <w:pPr>
        <w:numPr>
          <w:ilvl w:val="0"/>
          <w:numId w:val="11"/>
        </w:numPr>
        <w:tabs>
          <w:tab w:val="left" w:pos="720"/>
        </w:tabs>
        <w:ind w:left="567"/>
        <w:jc w:val="both"/>
        <w:rPr>
          <w:rFonts w:ascii="Tahoma" w:hAnsi="Tahoma" w:cs="Tahoma"/>
          <w:i w:val="0"/>
          <w:sz w:val="20"/>
        </w:rPr>
      </w:pPr>
      <w:r>
        <w:rPr>
          <w:rFonts w:ascii="Tahoma" w:hAnsi="Tahoma" w:cs="Tahoma"/>
          <w:i w:val="0"/>
          <w:sz w:val="20"/>
        </w:rPr>
        <w:t>sta zavarovalec in zavarovanec ista oseba, razen pri zavarovanju na tuj račun;</w:t>
      </w:r>
    </w:p>
    <w:p w14:paraId="49BB566F" w14:textId="7DE6073E" w:rsidR="004C20CC" w:rsidRPr="000C4EC7" w:rsidRDefault="004C20CC" w:rsidP="002878BA">
      <w:pPr>
        <w:numPr>
          <w:ilvl w:val="0"/>
          <w:numId w:val="11"/>
        </w:numPr>
        <w:ind w:left="567"/>
        <w:jc w:val="both"/>
        <w:rPr>
          <w:rFonts w:ascii="Tahoma" w:hAnsi="Tahoma" w:cs="Tahoma"/>
          <w:i w:val="0"/>
          <w:sz w:val="20"/>
        </w:rPr>
      </w:pPr>
      <w:r w:rsidRPr="000C4EC7">
        <w:rPr>
          <w:rFonts w:ascii="Tahoma" w:hAnsi="Tahoma" w:cs="Tahoma"/>
          <w:i w:val="0"/>
          <w:sz w:val="20"/>
        </w:rPr>
        <w:t xml:space="preserve">da je zavarovalni kraj Republika Slovenija in države, v katerih se nahaja premoženje in osebe </w:t>
      </w:r>
      <w:r w:rsidR="00974680">
        <w:rPr>
          <w:rFonts w:ascii="Tahoma" w:hAnsi="Tahoma" w:cs="Tahoma"/>
          <w:i w:val="0"/>
          <w:sz w:val="20"/>
        </w:rPr>
        <w:t>zavarovan</w:t>
      </w:r>
      <w:r w:rsidR="00601A49">
        <w:rPr>
          <w:rFonts w:ascii="Tahoma" w:hAnsi="Tahoma" w:cs="Tahoma"/>
          <w:i w:val="0"/>
          <w:sz w:val="20"/>
        </w:rPr>
        <w:t>ca</w:t>
      </w:r>
      <w:r w:rsidRPr="000C4EC7">
        <w:rPr>
          <w:rFonts w:ascii="Tahoma" w:hAnsi="Tahoma" w:cs="Tahoma"/>
          <w:i w:val="0"/>
          <w:sz w:val="20"/>
        </w:rPr>
        <w:t>, razen mirovnih in vojnih območij</w:t>
      </w:r>
      <w:r w:rsidR="00F402D1">
        <w:rPr>
          <w:rFonts w:ascii="Tahoma" w:hAnsi="Tahoma" w:cs="Tahoma"/>
          <w:i w:val="0"/>
          <w:sz w:val="20"/>
        </w:rPr>
        <w:t>, razen če je to drugače določeno v polici</w:t>
      </w:r>
      <w:r w:rsidR="00C30317">
        <w:rPr>
          <w:rFonts w:ascii="Tahoma" w:hAnsi="Tahoma" w:cs="Tahoma"/>
          <w:i w:val="0"/>
          <w:sz w:val="20"/>
        </w:rPr>
        <w:t xml:space="preserve"> in</w:t>
      </w:r>
    </w:p>
    <w:p w14:paraId="5E8B7B6A" w14:textId="7CB0DF3D" w:rsidR="004C20CC" w:rsidRDefault="003C59CD" w:rsidP="002878BA">
      <w:pPr>
        <w:numPr>
          <w:ilvl w:val="0"/>
          <w:numId w:val="11"/>
        </w:numPr>
        <w:tabs>
          <w:tab w:val="left" w:pos="720"/>
        </w:tabs>
        <w:ind w:left="567"/>
        <w:jc w:val="both"/>
        <w:rPr>
          <w:rFonts w:ascii="Tahoma" w:hAnsi="Tahoma" w:cs="Tahoma"/>
          <w:i w:val="0"/>
          <w:sz w:val="20"/>
        </w:rPr>
      </w:pPr>
      <w:r w:rsidRPr="000C4EC7">
        <w:rPr>
          <w:rFonts w:ascii="Tahoma" w:hAnsi="Tahoma" w:cs="Tahoma"/>
          <w:i w:val="0"/>
          <w:sz w:val="20"/>
        </w:rPr>
        <w:t>zavarovalni program, ki je kot priloga sestavni del te</w:t>
      </w:r>
      <w:r>
        <w:rPr>
          <w:rFonts w:ascii="Tahoma" w:hAnsi="Tahoma" w:cs="Tahoma"/>
          <w:i w:val="0"/>
          <w:sz w:val="20"/>
        </w:rPr>
        <w:t xml:space="preserve"> pogodbe</w:t>
      </w:r>
      <w:r w:rsidRPr="000C4EC7">
        <w:rPr>
          <w:rFonts w:ascii="Tahoma" w:hAnsi="Tahoma" w:cs="Tahoma"/>
          <w:i w:val="0"/>
          <w:sz w:val="20"/>
        </w:rPr>
        <w:t xml:space="preserve">, sestavljajo </w:t>
      </w:r>
      <w:r w:rsidR="004D6557">
        <w:rPr>
          <w:rFonts w:ascii="Tahoma" w:hAnsi="Tahoma" w:cs="Tahoma"/>
          <w:i w:val="0"/>
          <w:sz w:val="20"/>
        </w:rPr>
        <w:t>čistopis obrazca »</w:t>
      </w:r>
      <w:r w:rsidRPr="000C4EC7">
        <w:rPr>
          <w:rFonts w:ascii="Tahoma" w:hAnsi="Tahoma" w:cs="Tahoma"/>
          <w:i w:val="0"/>
          <w:sz w:val="20"/>
        </w:rPr>
        <w:t>Ponudb</w:t>
      </w:r>
      <w:r w:rsidR="004D6557">
        <w:rPr>
          <w:rFonts w:ascii="Tahoma" w:hAnsi="Tahoma" w:cs="Tahoma"/>
          <w:i w:val="0"/>
          <w:sz w:val="20"/>
        </w:rPr>
        <w:t>a</w:t>
      </w:r>
      <w:r w:rsidRPr="000C4EC7">
        <w:rPr>
          <w:rFonts w:ascii="Tahoma" w:hAnsi="Tahoma" w:cs="Tahoma"/>
          <w:i w:val="0"/>
          <w:sz w:val="20"/>
        </w:rPr>
        <w:t xml:space="preserve"> predračun z zavarovalno tehnično specifikacijo</w:t>
      </w:r>
      <w:r w:rsidR="004D6557">
        <w:rPr>
          <w:rFonts w:ascii="Tahoma" w:hAnsi="Tahoma" w:cs="Tahoma"/>
          <w:i w:val="0"/>
          <w:sz w:val="20"/>
        </w:rPr>
        <w:t>«</w:t>
      </w:r>
      <w:r w:rsidR="00D4740F">
        <w:rPr>
          <w:rFonts w:ascii="Tahoma" w:hAnsi="Tahoma" w:cs="Tahoma"/>
          <w:i w:val="0"/>
          <w:sz w:val="20"/>
        </w:rPr>
        <w:t xml:space="preserve"> za sklop 1</w:t>
      </w:r>
      <w:r w:rsidRPr="000C4EC7">
        <w:rPr>
          <w:rFonts w:ascii="Tahoma" w:hAnsi="Tahoma" w:cs="Tahoma"/>
          <w:i w:val="0"/>
          <w:sz w:val="20"/>
        </w:rPr>
        <w:t xml:space="preserve"> </w:t>
      </w:r>
      <w:r>
        <w:rPr>
          <w:rFonts w:ascii="Tahoma" w:hAnsi="Tahoma" w:cs="Tahoma"/>
          <w:i w:val="0"/>
          <w:sz w:val="20"/>
        </w:rPr>
        <w:t>(Priloga 1</w:t>
      </w:r>
      <w:r w:rsidRPr="000C4EC7">
        <w:rPr>
          <w:rFonts w:ascii="Tahoma" w:hAnsi="Tahoma" w:cs="Tahoma"/>
          <w:i w:val="0"/>
          <w:sz w:val="20"/>
        </w:rPr>
        <w:t>), Zavarovalno tehnična dokumentacija</w:t>
      </w:r>
      <w:r>
        <w:rPr>
          <w:rFonts w:ascii="Tahoma" w:hAnsi="Tahoma" w:cs="Tahoma"/>
          <w:i w:val="0"/>
          <w:sz w:val="20"/>
        </w:rPr>
        <w:t xml:space="preserve"> </w:t>
      </w:r>
      <w:r w:rsidR="004D6557">
        <w:rPr>
          <w:rFonts w:ascii="Tahoma" w:hAnsi="Tahoma" w:cs="Tahoma"/>
          <w:i w:val="0"/>
          <w:sz w:val="20"/>
        </w:rPr>
        <w:t xml:space="preserve">zavarovalca </w:t>
      </w:r>
      <w:r w:rsidR="00D4740F">
        <w:rPr>
          <w:rFonts w:ascii="Tahoma" w:hAnsi="Tahoma" w:cs="Tahoma"/>
          <w:i w:val="0"/>
          <w:sz w:val="20"/>
        </w:rPr>
        <w:t xml:space="preserve">za sklop 1 </w:t>
      </w:r>
      <w:r>
        <w:rPr>
          <w:rFonts w:ascii="Tahoma" w:hAnsi="Tahoma" w:cs="Tahoma"/>
          <w:i w:val="0"/>
          <w:sz w:val="20"/>
        </w:rPr>
        <w:t xml:space="preserve">(Priloga 2) </w:t>
      </w:r>
      <w:r w:rsidRPr="000C4EC7">
        <w:rPr>
          <w:rFonts w:ascii="Tahoma" w:hAnsi="Tahoma" w:cs="Tahoma"/>
          <w:i w:val="0"/>
          <w:sz w:val="20"/>
        </w:rPr>
        <w:t>ter podatki</w:t>
      </w:r>
      <w:r>
        <w:rPr>
          <w:rFonts w:ascii="Tahoma" w:hAnsi="Tahoma" w:cs="Tahoma"/>
          <w:i w:val="0"/>
          <w:sz w:val="20"/>
        </w:rPr>
        <w:t xml:space="preserve"> zavarovanc</w:t>
      </w:r>
      <w:r w:rsidR="00974680">
        <w:rPr>
          <w:rFonts w:ascii="Tahoma" w:hAnsi="Tahoma" w:cs="Tahoma"/>
          <w:i w:val="0"/>
          <w:sz w:val="20"/>
        </w:rPr>
        <w:t>a</w:t>
      </w:r>
      <w:r w:rsidR="004C6E69">
        <w:rPr>
          <w:rFonts w:ascii="Tahoma" w:hAnsi="Tahoma" w:cs="Tahoma"/>
          <w:i w:val="0"/>
          <w:sz w:val="20"/>
        </w:rPr>
        <w:t xml:space="preserve"> in</w:t>
      </w:r>
    </w:p>
    <w:p w14:paraId="7BDCA45A" w14:textId="559A83B5" w:rsidR="004C20CC" w:rsidRPr="0052311E" w:rsidRDefault="004C20CC" w:rsidP="002878BA">
      <w:pPr>
        <w:numPr>
          <w:ilvl w:val="0"/>
          <w:numId w:val="11"/>
        </w:numPr>
        <w:ind w:left="567"/>
        <w:jc w:val="both"/>
        <w:rPr>
          <w:rFonts w:ascii="Tahoma" w:hAnsi="Tahoma" w:cs="Tahoma"/>
          <w:i w:val="0"/>
          <w:sz w:val="20"/>
        </w:rPr>
      </w:pPr>
      <w:r w:rsidRPr="000C4EC7">
        <w:rPr>
          <w:rFonts w:ascii="Tahoma" w:hAnsi="Tahoma" w:cs="Tahoma"/>
          <w:i w:val="0"/>
          <w:sz w:val="20"/>
        </w:rPr>
        <w:t xml:space="preserve">da </w:t>
      </w:r>
      <w:r w:rsidR="00B74D8E">
        <w:rPr>
          <w:rFonts w:ascii="Tahoma" w:hAnsi="Tahoma" w:cs="Tahoma"/>
          <w:i w:val="0"/>
          <w:sz w:val="20"/>
        </w:rPr>
        <w:t>zavarovalec</w:t>
      </w:r>
      <w:r w:rsidRPr="000C4EC7">
        <w:rPr>
          <w:rFonts w:ascii="Tahoma" w:hAnsi="Tahoma" w:cs="Tahoma"/>
          <w:i w:val="0"/>
          <w:sz w:val="20"/>
        </w:rPr>
        <w:t xml:space="preserve"> premoženje in premoženjske interese zavaruje skladno </w:t>
      </w:r>
      <w:r w:rsidR="0052311E">
        <w:rPr>
          <w:rFonts w:ascii="Tahoma" w:hAnsi="Tahoma" w:cs="Tahoma"/>
          <w:i w:val="0"/>
          <w:sz w:val="20"/>
        </w:rPr>
        <w:t>z</w:t>
      </w:r>
      <w:r w:rsidR="0052311E" w:rsidRPr="000C4EC7">
        <w:rPr>
          <w:rFonts w:ascii="Tahoma" w:hAnsi="Tahoma" w:cs="Tahoma"/>
          <w:i w:val="0"/>
          <w:sz w:val="20"/>
        </w:rPr>
        <w:t xml:space="preserve"> </w:t>
      </w:r>
      <w:r w:rsidRPr="000C4EC7">
        <w:rPr>
          <w:rFonts w:ascii="Tahoma" w:hAnsi="Tahoma" w:cs="Tahoma"/>
          <w:i w:val="0"/>
          <w:sz w:val="20"/>
        </w:rPr>
        <w:t xml:space="preserve">59. členom </w:t>
      </w:r>
      <w:r w:rsidR="0052311E">
        <w:rPr>
          <w:rFonts w:ascii="Tahoma" w:hAnsi="Tahoma" w:cs="Tahoma"/>
          <w:i w:val="0"/>
          <w:sz w:val="20"/>
        </w:rPr>
        <w:t xml:space="preserve">in 61. členom Zakona o stvarnem premoženju države in samoupravnih lokalnih skupnosti </w:t>
      </w:r>
      <w:r w:rsidRPr="000C4EC7">
        <w:rPr>
          <w:rFonts w:ascii="Tahoma" w:hAnsi="Tahoma" w:cs="Tahoma"/>
          <w:i w:val="0"/>
          <w:sz w:val="20"/>
        </w:rPr>
        <w:t xml:space="preserve">(Uradni list RS, št. </w:t>
      </w:r>
      <w:r w:rsidR="0052311E">
        <w:rPr>
          <w:rFonts w:ascii="Tahoma" w:hAnsi="Tahoma" w:cs="Tahoma"/>
          <w:i w:val="0"/>
          <w:sz w:val="20"/>
        </w:rPr>
        <w:t>11/18 in 79/18</w:t>
      </w:r>
      <w:r w:rsidR="003C59CD">
        <w:rPr>
          <w:rFonts w:ascii="Tahoma" w:hAnsi="Tahoma" w:cs="Tahoma"/>
          <w:i w:val="0"/>
          <w:sz w:val="20"/>
        </w:rPr>
        <w:t>);</w:t>
      </w:r>
    </w:p>
    <w:p w14:paraId="0A0E5015" w14:textId="0704ECAC" w:rsidR="004C6E69" w:rsidRPr="00C30317" w:rsidRDefault="004C6E69" w:rsidP="002878BA">
      <w:pPr>
        <w:numPr>
          <w:ilvl w:val="0"/>
          <w:numId w:val="11"/>
        </w:numPr>
        <w:tabs>
          <w:tab w:val="left" w:pos="720"/>
        </w:tabs>
        <w:ind w:left="567"/>
        <w:jc w:val="both"/>
        <w:rPr>
          <w:rFonts w:ascii="Tahoma" w:hAnsi="Tahoma" w:cs="Tahoma"/>
          <w:i w:val="0"/>
          <w:sz w:val="20"/>
        </w:rPr>
      </w:pPr>
      <w:r>
        <w:rPr>
          <w:rFonts w:ascii="Tahoma" w:hAnsi="Tahoma" w:cs="Tahoma"/>
          <w:i w:val="0"/>
          <w:sz w:val="20"/>
        </w:rPr>
        <w:t>je za potrebe te pogodbe prijava škode istovetna s pojmom zavarovalni zahtevek.</w:t>
      </w:r>
    </w:p>
    <w:p w14:paraId="10F1EFD4" w14:textId="77777777" w:rsidR="003F2056" w:rsidRDefault="003F2056" w:rsidP="004C20CC">
      <w:pPr>
        <w:tabs>
          <w:tab w:val="center" w:pos="4819"/>
        </w:tabs>
        <w:ind w:left="567"/>
        <w:rPr>
          <w:rFonts w:ascii="Tahoma" w:hAnsi="Tahoma" w:cs="Tahoma"/>
          <w:b/>
          <w:i w:val="0"/>
          <w:sz w:val="20"/>
        </w:rPr>
      </w:pPr>
    </w:p>
    <w:p w14:paraId="6B099E33" w14:textId="77777777" w:rsidR="00D4740F" w:rsidRPr="000C4EC7" w:rsidRDefault="00D4740F" w:rsidP="004C20CC">
      <w:pPr>
        <w:tabs>
          <w:tab w:val="center" w:pos="4819"/>
        </w:tabs>
        <w:ind w:left="567"/>
        <w:rPr>
          <w:rFonts w:ascii="Tahoma" w:hAnsi="Tahoma" w:cs="Tahoma"/>
          <w:b/>
          <w:i w:val="0"/>
          <w:sz w:val="20"/>
        </w:rPr>
      </w:pPr>
    </w:p>
    <w:p w14:paraId="280A7EC1" w14:textId="77777777" w:rsidR="004C20CC" w:rsidRPr="00F402D1" w:rsidRDefault="004C20CC" w:rsidP="00F402D1">
      <w:pPr>
        <w:pStyle w:val="Odstavekseznama"/>
        <w:numPr>
          <w:ilvl w:val="0"/>
          <w:numId w:val="8"/>
        </w:numPr>
        <w:tabs>
          <w:tab w:val="center" w:pos="4819"/>
        </w:tabs>
        <w:ind w:hanging="720"/>
        <w:rPr>
          <w:rFonts w:ascii="Tahoma" w:hAnsi="Tahoma" w:cs="Tahoma"/>
          <w:b/>
          <w:i w:val="0"/>
          <w:sz w:val="20"/>
        </w:rPr>
      </w:pPr>
      <w:r w:rsidRPr="00F402D1">
        <w:rPr>
          <w:rFonts w:ascii="Tahoma" w:hAnsi="Tahoma" w:cs="Tahoma"/>
          <w:b/>
          <w:i w:val="0"/>
          <w:sz w:val="20"/>
        </w:rPr>
        <w:t xml:space="preserve">PREDMET </w:t>
      </w:r>
      <w:r w:rsidR="00F402D1">
        <w:rPr>
          <w:rFonts w:ascii="Tahoma" w:hAnsi="Tahoma" w:cs="Tahoma"/>
          <w:b/>
          <w:i w:val="0"/>
          <w:sz w:val="20"/>
        </w:rPr>
        <w:t>POGODBE</w:t>
      </w:r>
      <w:r w:rsidRPr="00F402D1">
        <w:rPr>
          <w:rFonts w:ascii="Tahoma" w:hAnsi="Tahoma" w:cs="Tahoma"/>
          <w:b/>
          <w:i w:val="0"/>
          <w:sz w:val="20"/>
        </w:rPr>
        <w:tab/>
      </w:r>
    </w:p>
    <w:p w14:paraId="35AD8582" w14:textId="77777777" w:rsidR="004E36BF" w:rsidRPr="000C4EC7" w:rsidRDefault="004E36BF" w:rsidP="004C20CC">
      <w:pPr>
        <w:tabs>
          <w:tab w:val="center" w:pos="4819"/>
        </w:tabs>
        <w:ind w:left="567"/>
        <w:rPr>
          <w:rFonts w:ascii="Tahoma" w:hAnsi="Tahoma" w:cs="Tahoma"/>
          <w:b/>
          <w:i w:val="0"/>
          <w:sz w:val="20"/>
        </w:rPr>
      </w:pPr>
    </w:p>
    <w:p w14:paraId="5CE7AC6F" w14:textId="77777777" w:rsidR="004C20CC" w:rsidRPr="002F309E" w:rsidRDefault="004C20CC" w:rsidP="002878BA">
      <w:pPr>
        <w:pStyle w:val="Odstavekseznama"/>
        <w:numPr>
          <w:ilvl w:val="0"/>
          <w:numId w:val="12"/>
        </w:numPr>
        <w:jc w:val="center"/>
        <w:rPr>
          <w:rFonts w:ascii="Tahoma" w:hAnsi="Tahoma" w:cs="Tahoma"/>
          <w:i w:val="0"/>
          <w:sz w:val="20"/>
        </w:rPr>
      </w:pPr>
      <w:r w:rsidRPr="002F309E">
        <w:rPr>
          <w:rFonts w:ascii="Tahoma" w:hAnsi="Tahoma" w:cs="Tahoma"/>
          <w:i w:val="0"/>
          <w:sz w:val="20"/>
        </w:rPr>
        <w:t>člen</w:t>
      </w:r>
    </w:p>
    <w:p w14:paraId="3ECF00DB" w14:textId="77777777" w:rsidR="004C20CC" w:rsidRPr="00626DB5" w:rsidRDefault="004C20CC" w:rsidP="004C20CC">
      <w:pPr>
        <w:ind w:left="567"/>
        <w:jc w:val="both"/>
        <w:rPr>
          <w:rFonts w:ascii="Tahoma" w:hAnsi="Tahoma" w:cs="Tahoma"/>
          <w:i w:val="0"/>
          <w:sz w:val="16"/>
          <w:szCs w:val="16"/>
        </w:rPr>
      </w:pPr>
    </w:p>
    <w:p w14:paraId="434B3BF1" w14:textId="23BB9A43" w:rsidR="00C52A0B" w:rsidRPr="002878BA" w:rsidRDefault="004C20CC" w:rsidP="002878BA">
      <w:pPr>
        <w:pStyle w:val="Telobesedila"/>
        <w:overflowPunct/>
        <w:autoSpaceDE/>
        <w:autoSpaceDN/>
        <w:adjustRightInd/>
        <w:textAlignment w:val="auto"/>
        <w:rPr>
          <w:rFonts w:ascii="Tahoma" w:hAnsi="Tahoma" w:cs="Tahoma"/>
          <w:b w:val="0"/>
          <w:bCs/>
          <w:i/>
        </w:rPr>
      </w:pPr>
      <w:r w:rsidRPr="002878BA">
        <w:rPr>
          <w:rFonts w:ascii="Tahoma" w:hAnsi="Tahoma" w:cs="Tahoma"/>
          <w:b w:val="0"/>
          <w:bCs/>
        </w:rPr>
        <w:t xml:space="preserve">Zavarovalnica s podpisom te </w:t>
      </w:r>
      <w:r w:rsidR="002F309E" w:rsidRPr="002878BA">
        <w:rPr>
          <w:rFonts w:ascii="Tahoma" w:hAnsi="Tahoma" w:cs="Tahoma"/>
          <w:b w:val="0"/>
          <w:bCs/>
        </w:rPr>
        <w:t>pogodbe</w:t>
      </w:r>
      <w:r w:rsidRPr="002878BA">
        <w:rPr>
          <w:rFonts w:ascii="Tahoma" w:hAnsi="Tahoma" w:cs="Tahoma"/>
          <w:b w:val="0"/>
          <w:bCs/>
        </w:rPr>
        <w:t xml:space="preserve"> prevzema v zavarovanje </w:t>
      </w:r>
      <w:r w:rsidR="008622F6" w:rsidRPr="002878BA">
        <w:rPr>
          <w:rFonts w:ascii="Tahoma" w:hAnsi="Tahoma" w:cs="Tahoma"/>
          <w:b w:val="0"/>
          <w:bCs/>
        </w:rPr>
        <w:t>osebe, premoženje in premoženjske interese zavarovanca</w:t>
      </w:r>
      <w:r w:rsidR="002A5CB0" w:rsidRPr="002878BA">
        <w:rPr>
          <w:rFonts w:ascii="Tahoma" w:hAnsi="Tahoma" w:cs="Tahoma"/>
          <w:b w:val="0"/>
          <w:bCs/>
        </w:rPr>
        <w:t xml:space="preserve"> </w:t>
      </w:r>
      <w:r w:rsidRPr="002878BA">
        <w:rPr>
          <w:rFonts w:ascii="Tahoma" w:hAnsi="Tahoma" w:cs="Tahoma"/>
          <w:b w:val="0"/>
          <w:bCs/>
        </w:rPr>
        <w:t>v skladu z zavarovalnim programom, ki je priloga te</w:t>
      </w:r>
      <w:r w:rsidR="002F309E" w:rsidRPr="002878BA">
        <w:rPr>
          <w:rFonts w:ascii="Tahoma" w:hAnsi="Tahoma" w:cs="Tahoma"/>
          <w:b w:val="0"/>
          <w:bCs/>
        </w:rPr>
        <w:t xml:space="preserve"> pogodbe</w:t>
      </w:r>
      <w:r w:rsidRPr="002878BA">
        <w:rPr>
          <w:rFonts w:ascii="Tahoma" w:hAnsi="Tahoma" w:cs="Tahoma"/>
          <w:b w:val="0"/>
          <w:bCs/>
        </w:rPr>
        <w:t xml:space="preserve"> in nje</w:t>
      </w:r>
      <w:r w:rsidR="002F309E" w:rsidRPr="002878BA">
        <w:rPr>
          <w:rFonts w:ascii="Tahoma" w:hAnsi="Tahoma" w:cs="Tahoma"/>
          <w:b w:val="0"/>
          <w:bCs/>
        </w:rPr>
        <w:t>n</w:t>
      </w:r>
      <w:r w:rsidRPr="002878BA">
        <w:rPr>
          <w:rFonts w:ascii="Tahoma" w:hAnsi="Tahoma" w:cs="Tahoma"/>
          <w:b w:val="0"/>
          <w:bCs/>
        </w:rPr>
        <w:t xml:space="preserve"> sestavni del za naslednje zavarovalne vrste</w:t>
      </w:r>
      <w:r w:rsidR="00006F06" w:rsidRPr="002878BA">
        <w:rPr>
          <w:rFonts w:ascii="Tahoma" w:hAnsi="Tahoma" w:cs="Tahoma"/>
          <w:b w:val="0"/>
          <w:bCs/>
        </w:rPr>
        <w:t xml:space="preserve"> </w:t>
      </w:r>
      <w:r w:rsidRPr="002878BA">
        <w:rPr>
          <w:rFonts w:ascii="Tahoma" w:hAnsi="Tahoma" w:cs="Tahoma"/>
          <w:b w:val="0"/>
          <w:bCs/>
        </w:rPr>
        <w:t>(pri katerih se uporabljajo navedeni zavarovalni pogoji zavarovalnice):</w:t>
      </w:r>
      <w:r w:rsidR="002F309E" w:rsidRPr="002878BA">
        <w:rPr>
          <w:rFonts w:ascii="Tahoma" w:hAnsi="Tahoma" w:cs="Tahoma"/>
          <w:b w:val="0"/>
          <w:bCs/>
        </w:rPr>
        <w:t>_____________________</w:t>
      </w:r>
      <w:r w:rsidR="00541B14" w:rsidRPr="002878BA">
        <w:rPr>
          <w:rFonts w:ascii="Tahoma" w:hAnsi="Tahoma" w:cs="Tahoma"/>
          <w:b w:val="0"/>
          <w:bCs/>
        </w:rPr>
        <w:t xml:space="preserve"> / </w:t>
      </w:r>
      <w:r w:rsidR="00541B14" w:rsidRPr="002878BA">
        <w:rPr>
          <w:rFonts w:ascii="Tahoma" w:hAnsi="Tahoma" w:cs="Tahoma"/>
          <w:b w:val="0"/>
          <w:bCs/>
          <w:i/>
          <w:iCs/>
        </w:rPr>
        <w:t>se vnese zavarovalna vrsta iz Priloge 1</w:t>
      </w:r>
      <w:r w:rsidR="00541B14" w:rsidRPr="002878BA">
        <w:rPr>
          <w:rFonts w:ascii="Tahoma" w:hAnsi="Tahoma" w:cs="Tahoma"/>
          <w:b w:val="0"/>
          <w:bCs/>
        </w:rPr>
        <w:t xml:space="preserve"> /</w:t>
      </w:r>
      <w:r w:rsidR="002F309E" w:rsidRPr="002878BA">
        <w:rPr>
          <w:rFonts w:ascii="Tahoma" w:hAnsi="Tahoma" w:cs="Tahoma"/>
          <w:b w:val="0"/>
          <w:bCs/>
        </w:rPr>
        <w:t xml:space="preserve"> (zavarovalna vrsta)</w:t>
      </w:r>
      <w:r w:rsidR="00C52A0B" w:rsidRPr="002878BA">
        <w:rPr>
          <w:rFonts w:ascii="Tahoma" w:hAnsi="Tahoma" w:cs="Tahoma"/>
          <w:b w:val="0"/>
          <w:bCs/>
        </w:rPr>
        <w:t xml:space="preserve">: </w:t>
      </w:r>
      <w:r w:rsidR="002F309E" w:rsidRPr="002878BA">
        <w:rPr>
          <w:rFonts w:ascii="Tahoma" w:hAnsi="Tahoma" w:cs="Tahoma"/>
          <w:b w:val="0"/>
          <w:bCs/>
        </w:rPr>
        <w:t xml:space="preserve">__________________ </w:t>
      </w:r>
      <w:r w:rsidR="00541B14" w:rsidRPr="002878BA">
        <w:rPr>
          <w:rFonts w:ascii="Tahoma" w:hAnsi="Tahoma" w:cs="Tahoma"/>
          <w:b w:val="0"/>
          <w:bCs/>
        </w:rPr>
        <w:t xml:space="preserve">/ </w:t>
      </w:r>
      <w:r w:rsidR="00541B14" w:rsidRPr="002878BA">
        <w:rPr>
          <w:rFonts w:ascii="Tahoma" w:hAnsi="Tahoma" w:cs="Tahoma"/>
          <w:b w:val="0"/>
          <w:bCs/>
          <w:i/>
          <w:iCs/>
        </w:rPr>
        <w:t>se vnese zavarovalne pogoje iz priloge 1 za zadevno zavarovalno vrsto</w:t>
      </w:r>
      <w:r w:rsidR="00541B14" w:rsidRPr="002878BA">
        <w:rPr>
          <w:rFonts w:ascii="Tahoma" w:hAnsi="Tahoma" w:cs="Tahoma"/>
          <w:b w:val="0"/>
          <w:bCs/>
        </w:rPr>
        <w:t xml:space="preserve"> / </w:t>
      </w:r>
      <w:r w:rsidR="002F309E" w:rsidRPr="002878BA">
        <w:rPr>
          <w:rFonts w:ascii="Tahoma" w:hAnsi="Tahoma" w:cs="Tahoma"/>
          <w:b w:val="0"/>
          <w:bCs/>
        </w:rPr>
        <w:t>(zavarovalni pogoji).</w:t>
      </w:r>
      <w:r w:rsidR="00C52A0B" w:rsidRPr="002878BA">
        <w:rPr>
          <w:rFonts w:ascii="Tahoma" w:hAnsi="Tahoma" w:cs="Tahoma"/>
          <w:b w:val="0"/>
          <w:bCs/>
        </w:rPr>
        <w:t xml:space="preserve"> </w:t>
      </w:r>
    </w:p>
    <w:p w14:paraId="384765CB" w14:textId="77777777" w:rsidR="002F309E" w:rsidRPr="002F309E" w:rsidRDefault="002F309E" w:rsidP="002F309E">
      <w:pPr>
        <w:pStyle w:val="Telobesedila"/>
        <w:rPr>
          <w:rFonts w:ascii="Tahoma" w:hAnsi="Tahoma" w:cs="Tahoma"/>
          <w:b w:val="0"/>
        </w:rPr>
      </w:pPr>
      <w:r w:rsidRPr="002F309E">
        <w:rPr>
          <w:rFonts w:ascii="Tahoma" w:hAnsi="Tahoma" w:cs="Tahoma"/>
          <w:b w:val="0"/>
        </w:rPr>
        <w:t>…</w:t>
      </w:r>
    </w:p>
    <w:p w14:paraId="49107477" w14:textId="77777777" w:rsidR="000B7E2C" w:rsidRDefault="000B7E2C" w:rsidP="002F309E">
      <w:pPr>
        <w:jc w:val="both"/>
        <w:rPr>
          <w:rFonts w:ascii="Tahoma" w:hAnsi="Tahoma" w:cs="Tahoma"/>
          <w:i w:val="0"/>
          <w:sz w:val="20"/>
        </w:rPr>
      </w:pPr>
    </w:p>
    <w:p w14:paraId="22E47644" w14:textId="5D80E671" w:rsidR="004C20CC" w:rsidRPr="000C4EC7" w:rsidRDefault="004C20CC" w:rsidP="002F309E">
      <w:pPr>
        <w:jc w:val="both"/>
        <w:rPr>
          <w:rFonts w:ascii="Tahoma" w:hAnsi="Tahoma" w:cs="Tahoma"/>
          <w:i w:val="0"/>
          <w:sz w:val="20"/>
        </w:rPr>
      </w:pPr>
      <w:r w:rsidRPr="000C4EC7">
        <w:rPr>
          <w:rFonts w:ascii="Tahoma" w:hAnsi="Tahoma" w:cs="Tahoma"/>
          <w:i w:val="0"/>
          <w:sz w:val="20"/>
        </w:rPr>
        <w:t>Za določitev zavarovalnega kritja veljajo določila</w:t>
      </w:r>
      <w:r w:rsidR="00C30317">
        <w:rPr>
          <w:rFonts w:ascii="Tahoma" w:hAnsi="Tahoma" w:cs="Tahoma"/>
          <w:i w:val="0"/>
          <w:sz w:val="20"/>
        </w:rPr>
        <w:t xml:space="preserve"> celotne</w:t>
      </w:r>
      <w:r w:rsidRPr="000C4EC7">
        <w:rPr>
          <w:rFonts w:ascii="Tahoma" w:hAnsi="Tahoma" w:cs="Tahoma"/>
          <w:i w:val="0"/>
          <w:sz w:val="20"/>
        </w:rPr>
        <w:t xml:space="preserve"> predmetne razpisne dokumentacije, razen če so </w:t>
      </w:r>
      <w:r w:rsidR="007E1A2E" w:rsidRPr="000C4EC7">
        <w:rPr>
          <w:rFonts w:ascii="Tahoma" w:hAnsi="Tahoma" w:cs="Tahoma"/>
          <w:i w:val="0"/>
          <w:sz w:val="20"/>
        </w:rPr>
        <w:t xml:space="preserve">zavarovalni </w:t>
      </w:r>
      <w:r w:rsidRPr="000C4EC7">
        <w:rPr>
          <w:rFonts w:ascii="Tahoma" w:hAnsi="Tahoma" w:cs="Tahoma"/>
          <w:i w:val="0"/>
          <w:sz w:val="20"/>
        </w:rPr>
        <w:t xml:space="preserve">pogoji ali klavzule zavarovalnice ugodnejši za zavarovanca. </w:t>
      </w:r>
    </w:p>
    <w:p w14:paraId="3199D9EF" w14:textId="77777777" w:rsidR="004C20CC" w:rsidRPr="000C4EC7" w:rsidRDefault="004C20CC" w:rsidP="004C20CC">
      <w:pPr>
        <w:tabs>
          <w:tab w:val="center" w:pos="4819"/>
        </w:tabs>
        <w:ind w:left="567"/>
        <w:rPr>
          <w:rFonts w:ascii="Tahoma" w:hAnsi="Tahoma" w:cs="Tahoma"/>
          <w:b/>
          <w:i w:val="0"/>
          <w:sz w:val="20"/>
        </w:rPr>
      </w:pPr>
    </w:p>
    <w:p w14:paraId="764A6762" w14:textId="77777777" w:rsidR="004C20CC" w:rsidRPr="002F309E" w:rsidRDefault="00794BA7" w:rsidP="002F309E">
      <w:pPr>
        <w:pStyle w:val="Odstavekseznama"/>
        <w:numPr>
          <w:ilvl w:val="0"/>
          <w:numId w:val="8"/>
        </w:numPr>
        <w:tabs>
          <w:tab w:val="center" w:pos="4819"/>
        </w:tabs>
        <w:ind w:hanging="720"/>
        <w:rPr>
          <w:rFonts w:ascii="Tahoma" w:hAnsi="Tahoma" w:cs="Tahoma"/>
          <w:b/>
          <w:i w:val="0"/>
          <w:sz w:val="20"/>
        </w:rPr>
      </w:pPr>
      <w:r>
        <w:rPr>
          <w:rFonts w:ascii="Tahoma" w:hAnsi="Tahoma" w:cs="Tahoma"/>
          <w:b/>
          <w:i w:val="0"/>
          <w:sz w:val="20"/>
        </w:rPr>
        <w:t xml:space="preserve">PRIČETEK IN </w:t>
      </w:r>
      <w:r w:rsidR="00842759">
        <w:rPr>
          <w:rFonts w:ascii="Tahoma" w:hAnsi="Tahoma" w:cs="Tahoma"/>
          <w:b/>
          <w:i w:val="0"/>
          <w:sz w:val="20"/>
        </w:rPr>
        <w:t xml:space="preserve">VELJAVNOST </w:t>
      </w:r>
      <w:r w:rsidR="00AF3BCE">
        <w:rPr>
          <w:rFonts w:ascii="Tahoma" w:hAnsi="Tahoma" w:cs="Tahoma"/>
          <w:b/>
          <w:i w:val="0"/>
          <w:sz w:val="20"/>
        </w:rPr>
        <w:t>ZAVAROVALNEGA KRITJA</w:t>
      </w:r>
      <w:r w:rsidR="004C20CC" w:rsidRPr="002F309E">
        <w:rPr>
          <w:rFonts w:ascii="Tahoma" w:hAnsi="Tahoma" w:cs="Tahoma"/>
          <w:b/>
          <w:i w:val="0"/>
          <w:sz w:val="20"/>
        </w:rPr>
        <w:t xml:space="preserve"> </w:t>
      </w:r>
    </w:p>
    <w:p w14:paraId="1F6D1855" w14:textId="77777777" w:rsidR="004C20CC" w:rsidRPr="000C4EC7" w:rsidRDefault="004C20CC" w:rsidP="004C20CC">
      <w:pPr>
        <w:ind w:left="567"/>
        <w:jc w:val="both"/>
        <w:rPr>
          <w:rFonts w:ascii="Tahoma" w:hAnsi="Tahoma" w:cs="Tahoma"/>
          <w:i w:val="0"/>
          <w:sz w:val="20"/>
        </w:rPr>
      </w:pPr>
    </w:p>
    <w:p w14:paraId="374B46ED" w14:textId="77777777" w:rsidR="004C20CC" w:rsidRPr="00BA7665" w:rsidRDefault="004C20CC" w:rsidP="00F47B2A">
      <w:pPr>
        <w:numPr>
          <w:ilvl w:val="0"/>
          <w:numId w:val="9"/>
        </w:numPr>
        <w:ind w:left="567" w:firstLine="0"/>
        <w:jc w:val="center"/>
        <w:rPr>
          <w:rFonts w:ascii="Tahoma" w:hAnsi="Tahoma" w:cs="Tahoma"/>
          <w:i w:val="0"/>
          <w:sz w:val="20"/>
        </w:rPr>
      </w:pPr>
      <w:r w:rsidRPr="00BA7665">
        <w:rPr>
          <w:rFonts w:ascii="Tahoma" w:hAnsi="Tahoma" w:cs="Tahoma"/>
          <w:i w:val="0"/>
          <w:sz w:val="20"/>
        </w:rPr>
        <w:t>člen</w:t>
      </w:r>
    </w:p>
    <w:p w14:paraId="5DECC7F7" w14:textId="77777777" w:rsidR="004C20CC" w:rsidRPr="00626DB5" w:rsidRDefault="004C20CC" w:rsidP="004C20CC">
      <w:pPr>
        <w:ind w:left="567"/>
        <w:rPr>
          <w:rFonts w:ascii="Tahoma" w:hAnsi="Tahoma" w:cs="Tahoma"/>
          <w:i w:val="0"/>
          <w:sz w:val="16"/>
          <w:szCs w:val="16"/>
        </w:rPr>
      </w:pPr>
    </w:p>
    <w:p w14:paraId="5FC02EB6" w14:textId="48BCA81D" w:rsidR="004C20CC" w:rsidRDefault="002F309E" w:rsidP="00626572">
      <w:pPr>
        <w:tabs>
          <w:tab w:val="left" w:pos="284"/>
        </w:tabs>
        <w:jc w:val="both"/>
        <w:rPr>
          <w:rFonts w:ascii="Tahoma" w:hAnsi="Tahoma" w:cs="Tahoma"/>
          <w:i w:val="0"/>
          <w:sz w:val="20"/>
        </w:rPr>
      </w:pPr>
      <w:r w:rsidRPr="00AF3BCE">
        <w:rPr>
          <w:rFonts w:ascii="Tahoma" w:hAnsi="Tahoma" w:cs="Tahoma"/>
          <w:i w:val="0"/>
          <w:sz w:val="20"/>
        </w:rPr>
        <w:t>Pogodba</w:t>
      </w:r>
      <w:r w:rsidR="00175F85" w:rsidRPr="00AF3BCE">
        <w:rPr>
          <w:rFonts w:ascii="Tahoma" w:hAnsi="Tahoma" w:cs="Tahoma"/>
          <w:i w:val="0"/>
          <w:sz w:val="20"/>
        </w:rPr>
        <w:t xml:space="preserve"> se sklepa </w:t>
      </w:r>
      <w:r w:rsidR="00BA7665" w:rsidRPr="00AF3BCE">
        <w:rPr>
          <w:rFonts w:ascii="Tahoma" w:hAnsi="Tahoma" w:cs="Tahoma"/>
          <w:i w:val="0"/>
          <w:sz w:val="20"/>
        </w:rPr>
        <w:t xml:space="preserve">za zavarovalno obdobje </w:t>
      </w:r>
      <w:r w:rsidR="00AF3BCE" w:rsidRPr="00AF3BCE">
        <w:rPr>
          <w:rFonts w:ascii="Tahoma" w:hAnsi="Tahoma" w:cs="Tahoma"/>
          <w:i w:val="0"/>
          <w:color w:val="000000"/>
          <w:sz w:val="20"/>
        </w:rPr>
        <w:t>48</w:t>
      </w:r>
      <w:r w:rsidR="00F47B2A" w:rsidRPr="00AF3BCE">
        <w:rPr>
          <w:rFonts w:ascii="Tahoma" w:hAnsi="Tahoma" w:cs="Tahoma"/>
          <w:i w:val="0"/>
          <w:color w:val="000000"/>
          <w:sz w:val="20"/>
        </w:rPr>
        <w:t xml:space="preserve"> (</w:t>
      </w:r>
      <w:r w:rsidR="00AF3BCE" w:rsidRPr="00AF3BCE">
        <w:rPr>
          <w:rFonts w:ascii="Tahoma" w:hAnsi="Tahoma" w:cs="Tahoma"/>
          <w:i w:val="0"/>
          <w:color w:val="000000"/>
          <w:sz w:val="20"/>
        </w:rPr>
        <w:t>oseminštiridesetih</w:t>
      </w:r>
      <w:r w:rsidR="00F47B2A" w:rsidRPr="00AF3BCE">
        <w:rPr>
          <w:rFonts w:ascii="Tahoma" w:hAnsi="Tahoma" w:cs="Tahoma"/>
          <w:i w:val="0"/>
          <w:color w:val="000000"/>
          <w:sz w:val="20"/>
        </w:rPr>
        <w:t>) mesecev</w:t>
      </w:r>
      <w:r w:rsidRPr="00AF3BCE">
        <w:rPr>
          <w:rFonts w:ascii="Tahoma" w:hAnsi="Tahoma" w:cs="Tahoma"/>
          <w:i w:val="0"/>
          <w:color w:val="000000"/>
          <w:sz w:val="20"/>
        </w:rPr>
        <w:t xml:space="preserve"> </w:t>
      </w:r>
      <w:r w:rsidR="00066E14" w:rsidRPr="00AF3BCE">
        <w:rPr>
          <w:rFonts w:ascii="Tahoma" w:hAnsi="Tahoma" w:cs="Tahoma"/>
          <w:i w:val="0"/>
          <w:color w:val="000000"/>
          <w:sz w:val="20"/>
        </w:rPr>
        <w:t>od</w:t>
      </w:r>
      <w:r w:rsidR="00E34D5D" w:rsidRPr="00AF3BCE">
        <w:rPr>
          <w:rFonts w:ascii="Tahoma" w:hAnsi="Tahoma" w:cs="Tahoma"/>
          <w:i w:val="0"/>
          <w:color w:val="000000"/>
          <w:sz w:val="20"/>
        </w:rPr>
        <w:t xml:space="preserve"> </w:t>
      </w:r>
      <w:r w:rsidR="00AF3BCE" w:rsidRPr="00AF3BCE">
        <w:rPr>
          <w:rFonts w:ascii="Tahoma" w:hAnsi="Tahoma" w:cs="Tahoma"/>
          <w:i w:val="0"/>
          <w:color w:val="000000"/>
          <w:sz w:val="20"/>
        </w:rPr>
        <w:t>01</w:t>
      </w:r>
      <w:r w:rsidR="002F5AAB" w:rsidRPr="00AF3BCE">
        <w:rPr>
          <w:rFonts w:ascii="Tahoma" w:hAnsi="Tahoma" w:cs="Tahoma"/>
          <w:i w:val="0"/>
          <w:sz w:val="20"/>
        </w:rPr>
        <w:t>.</w:t>
      </w:r>
      <w:r w:rsidR="00AF3BCE" w:rsidRPr="00AF3BCE">
        <w:rPr>
          <w:rFonts w:ascii="Tahoma" w:hAnsi="Tahoma" w:cs="Tahoma"/>
          <w:i w:val="0"/>
          <w:sz w:val="20"/>
        </w:rPr>
        <w:t>01.20</w:t>
      </w:r>
      <w:r w:rsidR="003609DA">
        <w:rPr>
          <w:rFonts w:ascii="Tahoma" w:hAnsi="Tahoma" w:cs="Tahoma"/>
          <w:i w:val="0"/>
          <w:sz w:val="20"/>
        </w:rPr>
        <w:t>21</w:t>
      </w:r>
      <w:r w:rsidR="00E34D5D" w:rsidRPr="00AF3BCE">
        <w:rPr>
          <w:rFonts w:ascii="Tahoma" w:hAnsi="Tahoma" w:cs="Tahoma"/>
          <w:i w:val="0"/>
          <w:sz w:val="20"/>
        </w:rPr>
        <w:t xml:space="preserve"> od 00:00 ure dalje </w:t>
      </w:r>
      <w:r w:rsidR="00AF3BCE" w:rsidRPr="00AF3BCE">
        <w:rPr>
          <w:rFonts w:ascii="Tahoma" w:hAnsi="Tahoma" w:cs="Tahoma"/>
          <w:i w:val="0"/>
          <w:sz w:val="20"/>
        </w:rPr>
        <w:t>do 31.12.202</w:t>
      </w:r>
      <w:r w:rsidR="003609DA">
        <w:rPr>
          <w:rFonts w:ascii="Tahoma" w:hAnsi="Tahoma" w:cs="Tahoma"/>
          <w:i w:val="0"/>
          <w:sz w:val="20"/>
        </w:rPr>
        <w:t>4</w:t>
      </w:r>
      <w:r w:rsidR="00F47B2A" w:rsidRPr="00AF3BCE">
        <w:rPr>
          <w:rFonts w:ascii="Tahoma" w:hAnsi="Tahoma" w:cs="Tahoma"/>
          <w:i w:val="0"/>
          <w:sz w:val="20"/>
        </w:rPr>
        <w:t xml:space="preserve"> do 24:00 ure</w:t>
      </w:r>
      <w:r w:rsidR="00175F85" w:rsidRPr="00AF3BCE">
        <w:rPr>
          <w:rFonts w:ascii="Tahoma" w:hAnsi="Tahoma" w:cs="Tahoma"/>
          <w:i w:val="0"/>
          <w:sz w:val="20"/>
        </w:rPr>
        <w:t>.</w:t>
      </w:r>
    </w:p>
    <w:p w14:paraId="6ACCF01B" w14:textId="77777777" w:rsidR="00F35EF5" w:rsidRPr="000C4EC7" w:rsidRDefault="00F35EF5" w:rsidP="00AF3BCE">
      <w:pPr>
        <w:tabs>
          <w:tab w:val="center" w:pos="4819"/>
        </w:tabs>
        <w:rPr>
          <w:rFonts w:ascii="Tahoma" w:hAnsi="Tahoma" w:cs="Tahoma"/>
          <w:i w:val="0"/>
          <w:sz w:val="20"/>
        </w:rPr>
      </w:pPr>
    </w:p>
    <w:p w14:paraId="53241C8A" w14:textId="77777777" w:rsidR="004C20CC" w:rsidRPr="00BE6B07" w:rsidRDefault="004C20CC" w:rsidP="00BE6B07">
      <w:pPr>
        <w:pStyle w:val="Odstavekseznama"/>
        <w:numPr>
          <w:ilvl w:val="0"/>
          <w:numId w:val="8"/>
        </w:numPr>
        <w:tabs>
          <w:tab w:val="center" w:pos="4819"/>
        </w:tabs>
        <w:ind w:hanging="720"/>
        <w:rPr>
          <w:rFonts w:ascii="Tahoma" w:hAnsi="Tahoma" w:cs="Tahoma"/>
          <w:b/>
          <w:i w:val="0"/>
          <w:sz w:val="20"/>
        </w:rPr>
      </w:pPr>
      <w:r w:rsidRPr="00BE6B07">
        <w:rPr>
          <w:rFonts w:ascii="Tahoma" w:hAnsi="Tahoma" w:cs="Tahoma"/>
          <w:b/>
          <w:i w:val="0"/>
          <w:sz w:val="20"/>
        </w:rPr>
        <w:t xml:space="preserve">ZAVAROVALNA PREMIJA </w:t>
      </w:r>
    </w:p>
    <w:p w14:paraId="47500805"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64509463" w14:textId="77777777" w:rsidR="004C20CC" w:rsidRPr="000C4EC7" w:rsidRDefault="004C20CC" w:rsidP="004C20CC">
      <w:pPr>
        <w:ind w:left="567"/>
        <w:jc w:val="both"/>
        <w:rPr>
          <w:rFonts w:ascii="Tahoma" w:hAnsi="Tahoma" w:cs="Tahoma"/>
          <w:i w:val="0"/>
          <w:sz w:val="20"/>
        </w:rPr>
      </w:pPr>
    </w:p>
    <w:p w14:paraId="02597B60" w14:textId="77777777" w:rsidR="004C20CC" w:rsidRPr="000C4EC7" w:rsidRDefault="004C20CC" w:rsidP="0066083D">
      <w:pPr>
        <w:jc w:val="both"/>
        <w:rPr>
          <w:rFonts w:ascii="Tahoma" w:hAnsi="Tahoma" w:cs="Tahoma"/>
          <w:i w:val="0"/>
          <w:sz w:val="20"/>
        </w:rPr>
      </w:pPr>
      <w:r w:rsidRPr="000C4EC7">
        <w:rPr>
          <w:rFonts w:ascii="Tahoma" w:hAnsi="Tahoma" w:cs="Tahoma"/>
          <w:i w:val="0"/>
          <w:sz w:val="20"/>
        </w:rPr>
        <w:t xml:space="preserve">Osnove za določitev zavarovale premije (»premijska stopnja ali premija«) po posamezni zavarovalni vrsti so fiksne. </w:t>
      </w:r>
    </w:p>
    <w:p w14:paraId="3DDECA72" w14:textId="77777777" w:rsidR="004C20CC" w:rsidRPr="000C4EC7" w:rsidRDefault="004C20CC" w:rsidP="004C20CC">
      <w:pPr>
        <w:ind w:left="567"/>
        <w:jc w:val="both"/>
        <w:rPr>
          <w:rFonts w:ascii="Tahoma" w:hAnsi="Tahoma" w:cs="Tahoma"/>
          <w:i w:val="0"/>
          <w:sz w:val="20"/>
        </w:rPr>
      </w:pPr>
    </w:p>
    <w:p w14:paraId="27095694" w14:textId="7F6A483F" w:rsidR="005E6EBB" w:rsidRDefault="0066083D" w:rsidP="005E6EBB">
      <w:pPr>
        <w:jc w:val="both"/>
        <w:rPr>
          <w:rFonts w:ascii="Tahoma" w:hAnsi="Tahoma" w:cs="Tahoma"/>
          <w:i w:val="0"/>
          <w:sz w:val="20"/>
        </w:rPr>
      </w:pPr>
      <w:r>
        <w:rPr>
          <w:rFonts w:ascii="Tahoma" w:hAnsi="Tahoma" w:cs="Tahoma"/>
          <w:i w:val="0"/>
          <w:sz w:val="20"/>
        </w:rPr>
        <w:t>Ocenjena vrednost oziroma z</w:t>
      </w:r>
      <w:r w:rsidR="004C20CC" w:rsidRPr="000C4EC7">
        <w:rPr>
          <w:rFonts w:ascii="Tahoma" w:hAnsi="Tahoma" w:cs="Tahoma"/>
          <w:i w:val="0"/>
          <w:sz w:val="20"/>
        </w:rPr>
        <w:t>av</w:t>
      </w:r>
      <w:r>
        <w:rPr>
          <w:rFonts w:ascii="Tahoma" w:hAnsi="Tahoma" w:cs="Tahoma"/>
          <w:i w:val="0"/>
          <w:sz w:val="20"/>
        </w:rPr>
        <w:t>arovalna premija, v skladu s P</w:t>
      </w:r>
      <w:r w:rsidR="004C20CC" w:rsidRPr="000C4EC7">
        <w:rPr>
          <w:rFonts w:ascii="Tahoma" w:hAnsi="Tahoma" w:cs="Tahoma"/>
          <w:i w:val="0"/>
          <w:sz w:val="20"/>
        </w:rPr>
        <w:t>onudbenim predračunom z zavarovalno tehnično specifikacijo</w:t>
      </w:r>
      <w:r>
        <w:rPr>
          <w:rFonts w:ascii="Tahoma" w:hAnsi="Tahoma" w:cs="Tahoma"/>
          <w:i w:val="0"/>
          <w:sz w:val="20"/>
        </w:rPr>
        <w:t xml:space="preserve"> </w:t>
      </w:r>
      <w:r w:rsidR="00D4740F">
        <w:rPr>
          <w:rFonts w:ascii="Tahoma" w:hAnsi="Tahoma" w:cs="Tahoma"/>
          <w:i w:val="0"/>
          <w:sz w:val="20"/>
        </w:rPr>
        <w:t xml:space="preserve">za sklop 1 </w:t>
      </w:r>
      <w:r w:rsidR="002F5AAB">
        <w:rPr>
          <w:rFonts w:ascii="Tahoma" w:hAnsi="Tahoma" w:cs="Tahoma"/>
          <w:i w:val="0"/>
          <w:sz w:val="20"/>
        </w:rPr>
        <w:t>(Priloga 1</w:t>
      </w:r>
      <w:r w:rsidRPr="000C4EC7">
        <w:rPr>
          <w:rFonts w:ascii="Tahoma" w:hAnsi="Tahoma" w:cs="Tahoma"/>
          <w:i w:val="0"/>
          <w:sz w:val="20"/>
        </w:rPr>
        <w:t>)</w:t>
      </w:r>
      <w:r>
        <w:rPr>
          <w:rFonts w:ascii="Tahoma" w:hAnsi="Tahoma" w:cs="Tahoma"/>
          <w:i w:val="0"/>
          <w:sz w:val="20"/>
        </w:rPr>
        <w:t xml:space="preserve"> </w:t>
      </w:r>
      <w:r w:rsidR="00D933AE" w:rsidRPr="000C4EC7">
        <w:rPr>
          <w:rFonts w:ascii="Tahoma" w:hAnsi="Tahoma" w:cs="Tahoma"/>
          <w:i w:val="0"/>
          <w:sz w:val="20"/>
        </w:rPr>
        <w:t>znaša</w:t>
      </w:r>
      <w:r>
        <w:rPr>
          <w:rFonts w:ascii="Tahoma" w:hAnsi="Tahoma" w:cs="Tahoma"/>
          <w:i w:val="0"/>
          <w:sz w:val="20"/>
        </w:rPr>
        <w:t xml:space="preserve"> </w:t>
      </w:r>
      <w:r w:rsidR="004C20CC" w:rsidRPr="000C4EC7">
        <w:rPr>
          <w:rFonts w:ascii="Tahoma" w:hAnsi="Tahoma" w:cs="Tahoma"/>
          <w:i w:val="0"/>
          <w:sz w:val="20"/>
        </w:rPr>
        <w:t xml:space="preserve">za celotno zavarovalno obdobje v znesku </w:t>
      </w:r>
      <w:r>
        <w:rPr>
          <w:rFonts w:ascii="Tahoma" w:hAnsi="Tahoma" w:cs="Tahoma"/>
          <w:i w:val="0"/>
          <w:sz w:val="20"/>
        </w:rPr>
        <w:t>_____________________</w:t>
      </w:r>
      <w:r w:rsidR="00BE6B07">
        <w:rPr>
          <w:rFonts w:ascii="Tahoma" w:hAnsi="Tahoma" w:cs="Tahoma"/>
          <w:i w:val="0"/>
          <w:sz w:val="20"/>
        </w:rPr>
        <w:t xml:space="preserve"> EUR z</w:t>
      </w:r>
      <w:r>
        <w:rPr>
          <w:rFonts w:ascii="Tahoma" w:hAnsi="Tahoma" w:cs="Tahoma"/>
          <w:i w:val="0"/>
          <w:sz w:val="20"/>
        </w:rPr>
        <w:t xml:space="preserve"> 8</w:t>
      </w:r>
      <w:r w:rsidR="004C20CC" w:rsidRPr="000C4EC7">
        <w:rPr>
          <w:rFonts w:ascii="Tahoma" w:hAnsi="Tahoma" w:cs="Tahoma"/>
          <w:i w:val="0"/>
          <w:sz w:val="20"/>
        </w:rPr>
        <w:t>,5 % DPZP (z besedo:</w:t>
      </w:r>
      <w:r w:rsidR="008C62F1" w:rsidRPr="000C4EC7">
        <w:rPr>
          <w:rFonts w:ascii="Tahoma" w:hAnsi="Tahoma" w:cs="Tahoma"/>
          <w:i w:val="0"/>
          <w:sz w:val="20"/>
        </w:rPr>
        <w:t xml:space="preserve"> </w:t>
      </w:r>
      <w:r>
        <w:rPr>
          <w:rFonts w:ascii="Tahoma" w:hAnsi="Tahoma" w:cs="Tahoma"/>
          <w:i w:val="0"/>
          <w:sz w:val="20"/>
        </w:rPr>
        <w:t>_________________________</w:t>
      </w:r>
      <w:r w:rsidR="004C20CC" w:rsidRPr="000C4EC7">
        <w:rPr>
          <w:rFonts w:ascii="Tahoma" w:hAnsi="Tahoma" w:cs="Tahoma"/>
          <w:i w:val="0"/>
          <w:sz w:val="20"/>
        </w:rPr>
        <w:t>) oziroma za posamezno zavarovalno leto v znesku</w:t>
      </w:r>
      <w:r w:rsidR="004E36BF" w:rsidRPr="000C4EC7">
        <w:rPr>
          <w:rFonts w:ascii="Tahoma" w:hAnsi="Tahoma" w:cs="Tahoma"/>
          <w:i w:val="0"/>
          <w:sz w:val="20"/>
        </w:rPr>
        <w:t xml:space="preserve"> </w:t>
      </w:r>
      <w:r>
        <w:rPr>
          <w:rFonts w:ascii="Tahoma" w:hAnsi="Tahoma" w:cs="Tahoma"/>
          <w:i w:val="0"/>
          <w:sz w:val="20"/>
        </w:rPr>
        <w:t>_________________</w:t>
      </w:r>
      <w:r w:rsidR="00BE6B07">
        <w:rPr>
          <w:rFonts w:ascii="Tahoma" w:hAnsi="Tahoma" w:cs="Tahoma"/>
          <w:i w:val="0"/>
          <w:sz w:val="20"/>
        </w:rPr>
        <w:t xml:space="preserve"> EUR z</w:t>
      </w:r>
      <w:r>
        <w:rPr>
          <w:rFonts w:ascii="Tahoma" w:hAnsi="Tahoma" w:cs="Tahoma"/>
          <w:i w:val="0"/>
          <w:sz w:val="20"/>
        </w:rPr>
        <w:t xml:space="preserve"> 8</w:t>
      </w:r>
      <w:r w:rsidR="004C20CC" w:rsidRPr="000C4EC7">
        <w:rPr>
          <w:rFonts w:ascii="Tahoma" w:hAnsi="Tahoma" w:cs="Tahoma"/>
          <w:i w:val="0"/>
          <w:sz w:val="20"/>
        </w:rPr>
        <w:t>,5 % DPZP (z besedo:</w:t>
      </w:r>
      <w:r w:rsidR="008C62F1" w:rsidRPr="000C4EC7">
        <w:rPr>
          <w:rFonts w:ascii="Tahoma" w:hAnsi="Tahoma" w:cs="Tahoma"/>
          <w:i w:val="0"/>
          <w:sz w:val="20"/>
        </w:rPr>
        <w:t xml:space="preserve"> </w:t>
      </w:r>
      <w:r>
        <w:rPr>
          <w:rFonts w:ascii="Tahoma" w:hAnsi="Tahoma" w:cs="Tahoma"/>
          <w:i w:val="0"/>
          <w:sz w:val="20"/>
        </w:rPr>
        <w:t>____________________________</w:t>
      </w:r>
      <w:r w:rsidR="00D933AE" w:rsidRPr="000C4EC7">
        <w:rPr>
          <w:rFonts w:ascii="Tahoma" w:hAnsi="Tahoma" w:cs="Tahoma"/>
          <w:i w:val="0"/>
          <w:sz w:val="20"/>
        </w:rPr>
        <w:t>).</w:t>
      </w:r>
    </w:p>
    <w:p w14:paraId="2C4B2A1C" w14:textId="77777777" w:rsidR="0047798E" w:rsidRDefault="0047798E" w:rsidP="005E6EBB">
      <w:pPr>
        <w:jc w:val="both"/>
        <w:rPr>
          <w:rFonts w:ascii="Tahoma" w:hAnsi="Tahoma" w:cs="Tahoma"/>
          <w:i w:val="0"/>
          <w:sz w:val="20"/>
        </w:rPr>
      </w:pPr>
    </w:p>
    <w:p w14:paraId="5A9B2C71" w14:textId="02323B9E" w:rsidR="0047798E" w:rsidRDefault="0047798E" w:rsidP="005E6EBB">
      <w:pPr>
        <w:jc w:val="both"/>
        <w:rPr>
          <w:rFonts w:ascii="Tahoma" w:hAnsi="Tahoma" w:cs="Tahoma"/>
          <w:i w:val="0"/>
          <w:sz w:val="20"/>
        </w:rPr>
      </w:pPr>
      <w:r>
        <w:rPr>
          <w:rFonts w:ascii="Tahoma" w:hAnsi="Tahoma" w:cs="Tahoma"/>
          <w:i w:val="0"/>
          <w:sz w:val="20"/>
        </w:rPr>
        <w:t>Sredstva za izve</w:t>
      </w:r>
      <w:r w:rsidR="00655801">
        <w:rPr>
          <w:rFonts w:ascii="Tahoma" w:hAnsi="Tahoma" w:cs="Tahoma"/>
          <w:i w:val="0"/>
          <w:sz w:val="20"/>
        </w:rPr>
        <w:t xml:space="preserve">dbo te pogodbe so predvidena </w:t>
      </w:r>
      <w:r w:rsidR="008622F6">
        <w:rPr>
          <w:rFonts w:ascii="Tahoma" w:hAnsi="Tahoma" w:cs="Tahoma"/>
          <w:i w:val="0"/>
          <w:sz w:val="20"/>
        </w:rPr>
        <w:t>v proračunskih postavkah zavarovalca</w:t>
      </w:r>
      <w:r>
        <w:rPr>
          <w:rFonts w:ascii="Tahoma" w:hAnsi="Tahoma" w:cs="Tahoma"/>
          <w:i w:val="0"/>
          <w:sz w:val="20"/>
        </w:rPr>
        <w:t>.</w:t>
      </w:r>
    </w:p>
    <w:p w14:paraId="6E042EBB" w14:textId="77777777" w:rsidR="00601A49" w:rsidRDefault="00601A49" w:rsidP="005E6EBB">
      <w:pPr>
        <w:jc w:val="both"/>
        <w:rPr>
          <w:rFonts w:ascii="Tahoma" w:hAnsi="Tahoma" w:cs="Tahoma"/>
          <w:i w:val="0"/>
          <w:sz w:val="20"/>
        </w:rPr>
      </w:pPr>
    </w:p>
    <w:p w14:paraId="1CFF6976" w14:textId="77777777" w:rsidR="00FD533C" w:rsidRPr="000C4EC7" w:rsidRDefault="00FD533C" w:rsidP="0066083D">
      <w:pPr>
        <w:jc w:val="both"/>
        <w:rPr>
          <w:rFonts w:ascii="Tahoma" w:hAnsi="Tahoma" w:cs="Tahoma"/>
          <w:i w:val="0"/>
          <w:sz w:val="20"/>
        </w:rPr>
      </w:pPr>
      <w:r w:rsidRPr="000C4EC7">
        <w:rPr>
          <w:rFonts w:ascii="Tahoma" w:hAnsi="Tahoma" w:cs="Tahoma"/>
          <w:i w:val="0"/>
          <w:sz w:val="20"/>
        </w:rPr>
        <w:t>Davek od prometa od zavarovalnih poslov se obračunava po vsakokratni veljavni zakonodaji. V kolikor pride do spremembe v višini stopnje, se ustrezno spremeni pogodbena premija.</w:t>
      </w:r>
    </w:p>
    <w:p w14:paraId="0D7D8D0A" w14:textId="77777777" w:rsidR="007015F3" w:rsidRPr="000C4EC7" w:rsidRDefault="007015F3" w:rsidP="004C20CC">
      <w:pPr>
        <w:ind w:left="567"/>
        <w:rPr>
          <w:rFonts w:ascii="Tahoma" w:hAnsi="Tahoma" w:cs="Tahoma"/>
          <w:b/>
          <w:i w:val="0"/>
          <w:sz w:val="20"/>
        </w:rPr>
      </w:pPr>
    </w:p>
    <w:p w14:paraId="249882D0" w14:textId="77777777" w:rsidR="004C20CC" w:rsidRPr="00BE6B07" w:rsidRDefault="004C20CC" w:rsidP="002878BA">
      <w:pPr>
        <w:pStyle w:val="Odstavekseznama"/>
        <w:numPr>
          <w:ilvl w:val="0"/>
          <w:numId w:val="13"/>
        </w:numPr>
        <w:ind w:left="709" w:hanging="709"/>
        <w:rPr>
          <w:rFonts w:ascii="Tahoma" w:hAnsi="Tahoma" w:cs="Tahoma"/>
          <w:b/>
          <w:i w:val="0"/>
          <w:sz w:val="20"/>
        </w:rPr>
      </w:pPr>
      <w:r w:rsidRPr="00BE6B07">
        <w:rPr>
          <w:rFonts w:ascii="Tahoma" w:hAnsi="Tahoma" w:cs="Tahoma"/>
          <w:b/>
          <w:i w:val="0"/>
          <w:sz w:val="20"/>
        </w:rPr>
        <w:t>OBRAČUN ZAVAROVALNE PREMIJE IN NAČIN PLAČILA</w:t>
      </w:r>
    </w:p>
    <w:p w14:paraId="09DF38A9" w14:textId="77777777" w:rsidR="004C20CC" w:rsidRPr="000C4EC7" w:rsidRDefault="004C20CC" w:rsidP="004C20CC">
      <w:pPr>
        <w:ind w:left="567"/>
        <w:jc w:val="both"/>
        <w:rPr>
          <w:rFonts w:ascii="Tahoma" w:hAnsi="Tahoma" w:cs="Tahoma"/>
          <w:i w:val="0"/>
          <w:sz w:val="20"/>
        </w:rPr>
      </w:pPr>
    </w:p>
    <w:p w14:paraId="538D6FBA"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74042595" w14:textId="77777777" w:rsidR="004C20CC" w:rsidRPr="00626DB5" w:rsidRDefault="004C20CC" w:rsidP="004C20CC">
      <w:pPr>
        <w:ind w:left="567"/>
        <w:rPr>
          <w:rFonts w:ascii="Tahoma" w:hAnsi="Tahoma" w:cs="Tahoma"/>
          <w:i w:val="0"/>
          <w:sz w:val="16"/>
          <w:szCs w:val="16"/>
        </w:rPr>
      </w:pPr>
    </w:p>
    <w:p w14:paraId="5E22BE5D" w14:textId="77777777" w:rsidR="004C20CC" w:rsidRPr="00AF3BCE" w:rsidRDefault="00AF3BCE" w:rsidP="00BE6B07">
      <w:pPr>
        <w:pStyle w:val="Telobesedila"/>
        <w:rPr>
          <w:rFonts w:ascii="Tahoma" w:hAnsi="Tahoma" w:cs="Tahoma"/>
          <w:b w:val="0"/>
        </w:rPr>
      </w:pPr>
      <w:r w:rsidRPr="00AF3BCE">
        <w:rPr>
          <w:rFonts w:ascii="Tahoma" w:hAnsi="Tahoma" w:cs="Tahoma"/>
          <w:b w:val="0"/>
        </w:rPr>
        <w:t>Letna (a</w:t>
      </w:r>
      <w:r w:rsidR="00AE44BA" w:rsidRPr="00AF3BCE">
        <w:rPr>
          <w:rFonts w:ascii="Tahoma" w:hAnsi="Tahoma" w:cs="Tahoma"/>
          <w:b w:val="0"/>
        </w:rPr>
        <w:t>kontacijska</w:t>
      </w:r>
      <w:r w:rsidRPr="00AF3BCE">
        <w:rPr>
          <w:rFonts w:ascii="Tahoma" w:hAnsi="Tahoma" w:cs="Tahoma"/>
          <w:b w:val="0"/>
        </w:rPr>
        <w:t>)</w:t>
      </w:r>
      <w:r w:rsidR="00AE44BA" w:rsidRPr="00AF3BCE">
        <w:rPr>
          <w:rFonts w:ascii="Tahoma" w:hAnsi="Tahoma" w:cs="Tahoma"/>
          <w:b w:val="0"/>
        </w:rPr>
        <w:t xml:space="preserve"> zavarovalna premija za </w:t>
      </w:r>
      <w:r w:rsidRPr="00AF3BCE">
        <w:rPr>
          <w:rFonts w:ascii="Tahoma" w:hAnsi="Tahoma" w:cs="Tahoma"/>
          <w:b w:val="0"/>
        </w:rPr>
        <w:t>prvo zavarovalno leto je enaka vrednosti letne zavarovalne premije iz 4. člena</w:t>
      </w:r>
      <w:r w:rsidR="00AE44BA" w:rsidRPr="00AF3BCE">
        <w:rPr>
          <w:rFonts w:ascii="Tahoma" w:hAnsi="Tahoma" w:cs="Tahoma"/>
          <w:b w:val="0"/>
        </w:rPr>
        <w:t xml:space="preserve"> te pogodbe. </w:t>
      </w:r>
      <w:r w:rsidR="004C20CC" w:rsidRPr="00AF3BCE">
        <w:rPr>
          <w:rFonts w:ascii="Tahoma" w:hAnsi="Tahoma" w:cs="Tahoma"/>
          <w:b w:val="0"/>
        </w:rPr>
        <w:t>Zavarovalna (akontacijska) premija za vsako naslednje zavarovalno leto</w:t>
      </w:r>
      <w:r w:rsidR="00E1359C" w:rsidRPr="00AF3BCE">
        <w:rPr>
          <w:rFonts w:ascii="Tahoma" w:hAnsi="Tahoma" w:cs="Tahoma"/>
          <w:b w:val="0"/>
        </w:rPr>
        <w:t xml:space="preserve"> je</w:t>
      </w:r>
      <w:r w:rsidR="004C20CC" w:rsidRPr="00AF3BCE">
        <w:rPr>
          <w:rFonts w:ascii="Tahoma" w:hAnsi="Tahoma" w:cs="Tahoma"/>
          <w:b w:val="0"/>
        </w:rPr>
        <w:t>:</w:t>
      </w:r>
    </w:p>
    <w:p w14:paraId="75EDCBBA" w14:textId="77777777" w:rsidR="004C20CC" w:rsidRPr="00AF3BCE" w:rsidRDefault="004C20CC" w:rsidP="002878BA">
      <w:pPr>
        <w:pStyle w:val="Telobesedila"/>
        <w:numPr>
          <w:ilvl w:val="0"/>
          <w:numId w:val="10"/>
        </w:numPr>
        <w:overflowPunct/>
        <w:autoSpaceDE/>
        <w:autoSpaceDN/>
        <w:adjustRightInd/>
        <w:ind w:left="426" w:hanging="283"/>
        <w:textAlignment w:val="auto"/>
        <w:rPr>
          <w:rFonts w:ascii="Tahoma" w:hAnsi="Tahoma" w:cs="Tahoma"/>
          <w:b w:val="0"/>
        </w:rPr>
      </w:pPr>
      <w:r w:rsidRPr="00AF3BCE">
        <w:rPr>
          <w:rFonts w:ascii="Tahoma" w:hAnsi="Tahoma" w:cs="Tahoma"/>
          <w:b w:val="0"/>
        </w:rPr>
        <w:t>enaka obračunani letni premiji za preteklo leto</w:t>
      </w:r>
      <w:r w:rsidR="00AF3BCE" w:rsidRPr="00AF3BCE">
        <w:rPr>
          <w:rFonts w:ascii="Tahoma" w:hAnsi="Tahoma" w:cs="Tahoma"/>
          <w:b w:val="0"/>
        </w:rPr>
        <w:t xml:space="preserve"> </w:t>
      </w:r>
      <w:r w:rsidRPr="00AF3BCE">
        <w:rPr>
          <w:rFonts w:ascii="Tahoma" w:hAnsi="Tahoma" w:cs="Tahoma"/>
          <w:b w:val="0"/>
        </w:rPr>
        <w:t xml:space="preserve">ali </w:t>
      </w:r>
    </w:p>
    <w:p w14:paraId="3EAD8586" w14:textId="77777777" w:rsidR="004C20CC" w:rsidRPr="00AF3BCE" w:rsidRDefault="004C20CC" w:rsidP="002878BA">
      <w:pPr>
        <w:pStyle w:val="Telobesedila"/>
        <w:numPr>
          <w:ilvl w:val="0"/>
          <w:numId w:val="10"/>
        </w:numPr>
        <w:overflowPunct/>
        <w:autoSpaceDE/>
        <w:autoSpaceDN/>
        <w:adjustRightInd/>
        <w:ind w:left="426" w:hanging="283"/>
        <w:textAlignment w:val="auto"/>
        <w:rPr>
          <w:rFonts w:ascii="Tahoma" w:hAnsi="Tahoma" w:cs="Tahoma"/>
          <w:b w:val="0"/>
        </w:rPr>
      </w:pPr>
      <w:r w:rsidRPr="00AF3BCE">
        <w:rPr>
          <w:rFonts w:ascii="Tahoma" w:hAnsi="Tahoma" w:cs="Tahoma"/>
          <w:b w:val="0"/>
        </w:rPr>
        <w:t>določena na podlagi podatkov zavarovanca za preteklo leto, s stanjem na dan 31.12.</w:t>
      </w:r>
    </w:p>
    <w:p w14:paraId="21E82F56" w14:textId="77777777" w:rsidR="005541FC" w:rsidRPr="00AF3BCE" w:rsidRDefault="005541FC" w:rsidP="00D541FE">
      <w:pPr>
        <w:pStyle w:val="Telobesedila"/>
        <w:rPr>
          <w:rFonts w:ascii="Tahoma" w:hAnsi="Tahoma" w:cs="Tahoma"/>
          <w:b w:val="0"/>
        </w:rPr>
      </w:pPr>
    </w:p>
    <w:p w14:paraId="636CBEEC" w14:textId="77777777" w:rsidR="00386D71" w:rsidRPr="000C4EC7" w:rsidRDefault="00842759" w:rsidP="00BE6B07">
      <w:pPr>
        <w:pStyle w:val="Telobesedila"/>
        <w:rPr>
          <w:rFonts w:ascii="Tahoma" w:hAnsi="Tahoma" w:cs="Tahoma"/>
          <w:b w:val="0"/>
        </w:rPr>
      </w:pPr>
      <w:r w:rsidRPr="00AF3BCE">
        <w:rPr>
          <w:rFonts w:ascii="Tahoma" w:hAnsi="Tahoma" w:cs="Tahoma"/>
          <w:b w:val="0"/>
        </w:rPr>
        <w:t>Zavarovalec</w:t>
      </w:r>
      <w:r w:rsidR="004C20CC" w:rsidRPr="00AF3BCE">
        <w:rPr>
          <w:rFonts w:ascii="Tahoma" w:hAnsi="Tahoma" w:cs="Tahoma"/>
          <w:b w:val="0"/>
        </w:rPr>
        <w:t xml:space="preserve"> bo najkasneje do 15. 01. vsako zavarovalno leto pisno obvestil zavarovalnico glede možnosti iz predhodnega odstavka. V nasprotnem primeru se šteje, da je letna (akontacijska) zavarovalna premija enaka obračunani letni premiji za preteklo leto.</w:t>
      </w:r>
      <w:r w:rsidR="004C20CC" w:rsidRPr="000C4EC7">
        <w:rPr>
          <w:rFonts w:ascii="Tahoma" w:hAnsi="Tahoma" w:cs="Tahoma"/>
          <w:b w:val="0"/>
        </w:rPr>
        <w:t xml:space="preserve">  </w:t>
      </w:r>
    </w:p>
    <w:p w14:paraId="5DE544EA" w14:textId="77777777" w:rsidR="004C20CC" w:rsidRPr="000C4EC7" w:rsidRDefault="004C20CC" w:rsidP="004C20CC">
      <w:pPr>
        <w:pStyle w:val="Telobesedila"/>
        <w:ind w:left="567"/>
        <w:rPr>
          <w:rFonts w:ascii="Tahoma" w:hAnsi="Tahoma" w:cs="Tahoma"/>
          <w:b w:val="0"/>
        </w:rPr>
      </w:pPr>
    </w:p>
    <w:p w14:paraId="3F91B567" w14:textId="77777777" w:rsidR="004C20CC" w:rsidRPr="000C4EC7"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0C4EC7">
        <w:rPr>
          <w:rFonts w:ascii="Tahoma" w:hAnsi="Tahoma" w:cs="Tahoma"/>
          <w:b w:val="0"/>
        </w:rPr>
        <w:t>člen</w:t>
      </w:r>
    </w:p>
    <w:p w14:paraId="53E8F593" w14:textId="77777777" w:rsidR="004C20CC" w:rsidRPr="00626DB5" w:rsidRDefault="004C20CC" w:rsidP="004C20CC">
      <w:pPr>
        <w:pStyle w:val="Telobesedila"/>
        <w:ind w:left="567"/>
        <w:rPr>
          <w:rFonts w:ascii="Tahoma" w:hAnsi="Tahoma" w:cs="Tahoma"/>
          <w:b w:val="0"/>
          <w:sz w:val="16"/>
          <w:szCs w:val="16"/>
        </w:rPr>
      </w:pPr>
    </w:p>
    <w:p w14:paraId="68EB082B" w14:textId="26826B65" w:rsidR="002878BA" w:rsidRDefault="002878BA" w:rsidP="00BE6B07">
      <w:pPr>
        <w:pStyle w:val="Telobesedila"/>
        <w:rPr>
          <w:rFonts w:ascii="Tahoma" w:hAnsi="Tahoma" w:cs="Tahoma"/>
          <w:b w:val="0"/>
        </w:rPr>
      </w:pPr>
      <w:r w:rsidRPr="002878BA">
        <w:rPr>
          <w:rFonts w:ascii="Tahoma" w:hAnsi="Tahoma" w:cs="Tahoma"/>
          <w:b w:val="0"/>
        </w:rPr>
        <w:t>Zavarovalnica najkasneje do 15.01. vsako zavarovalno leto sporoči višino popusta, ki ga priznava na plačilo zavarovalne premije v enkratnem znesku, naročnik pa najkasneje do 31.01. zavarovalnico obvesti o izbranem načinu plačila. Zavarovalnica skupaj z višino popusta sporoči ali se ta popust upošteva tudi na zavarovalno premijo za potresno in nezgodno zavarovanje ali ne. V primeru obročnega plačila (največ deset enakih mesečnih obrokov), zavarovalnica ni upravičena do doplačila.</w:t>
      </w:r>
    </w:p>
    <w:p w14:paraId="3079B094" w14:textId="77777777" w:rsidR="002878BA" w:rsidRDefault="002878BA" w:rsidP="00BE6B07">
      <w:pPr>
        <w:pStyle w:val="Telobesedila"/>
        <w:rPr>
          <w:rFonts w:ascii="Tahoma" w:hAnsi="Tahoma" w:cs="Tahoma"/>
          <w:b w:val="0"/>
        </w:rPr>
      </w:pPr>
    </w:p>
    <w:p w14:paraId="51B42ADF" w14:textId="77777777" w:rsidR="004C20CC" w:rsidRPr="000C4EC7" w:rsidRDefault="004C20CC" w:rsidP="00F35EF5">
      <w:pPr>
        <w:pStyle w:val="Telobesedila"/>
        <w:rPr>
          <w:rFonts w:ascii="Tahoma" w:hAnsi="Tahoma" w:cs="Tahoma"/>
          <w:b w:val="0"/>
        </w:rPr>
      </w:pPr>
    </w:p>
    <w:p w14:paraId="07DD86EE" w14:textId="397A7BBF" w:rsidR="004C20CC" w:rsidRPr="000C4EC7" w:rsidRDefault="00842759" w:rsidP="00C327BB">
      <w:pPr>
        <w:jc w:val="both"/>
        <w:rPr>
          <w:rFonts w:ascii="Tahoma" w:hAnsi="Tahoma" w:cs="Tahoma"/>
          <w:i w:val="0"/>
          <w:sz w:val="20"/>
        </w:rPr>
      </w:pPr>
      <w:r>
        <w:rPr>
          <w:rFonts w:ascii="Tahoma" w:hAnsi="Tahoma" w:cs="Tahoma"/>
          <w:i w:val="0"/>
          <w:sz w:val="20"/>
        </w:rPr>
        <w:lastRenderedPageBreak/>
        <w:t>Zavarovalec</w:t>
      </w:r>
      <w:r w:rsidR="004C20CC" w:rsidRPr="000C4EC7">
        <w:rPr>
          <w:rFonts w:ascii="Tahoma" w:hAnsi="Tahoma" w:cs="Tahoma"/>
          <w:i w:val="0"/>
          <w:sz w:val="20"/>
        </w:rPr>
        <w:t xml:space="preserve"> bo zavarovalne premije plačal zavarovalnici 30. (trideseti) dan po prejemu pravilno izstavljenega računa. Kot dan prejema računa se šteje dan, ko </w:t>
      </w:r>
      <w:r>
        <w:rPr>
          <w:rFonts w:ascii="Tahoma" w:hAnsi="Tahoma" w:cs="Tahoma"/>
          <w:i w:val="0"/>
          <w:sz w:val="20"/>
        </w:rPr>
        <w:t>zavarovalec</w:t>
      </w:r>
      <w:r w:rsidR="004C20CC" w:rsidRPr="000C4EC7">
        <w:rPr>
          <w:rFonts w:ascii="Tahoma" w:hAnsi="Tahoma" w:cs="Tahoma"/>
          <w:i w:val="0"/>
          <w:sz w:val="20"/>
        </w:rPr>
        <w:t xml:space="preserve"> prejme račun. Račun se mora sklicevati na številko te</w:t>
      </w:r>
      <w:r w:rsidR="00C327BB">
        <w:rPr>
          <w:rFonts w:ascii="Tahoma" w:hAnsi="Tahoma" w:cs="Tahoma"/>
          <w:i w:val="0"/>
          <w:sz w:val="20"/>
        </w:rPr>
        <w:t xml:space="preserve"> pogodbe </w:t>
      </w:r>
      <w:r w:rsidR="004C20CC" w:rsidRPr="000C4EC7">
        <w:rPr>
          <w:rFonts w:ascii="Tahoma" w:hAnsi="Tahoma" w:cs="Tahoma"/>
          <w:i w:val="0"/>
          <w:sz w:val="20"/>
        </w:rPr>
        <w:t>in štev</w:t>
      </w:r>
      <w:r w:rsidR="000622DB" w:rsidRPr="000C4EC7">
        <w:rPr>
          <w:rFonts w:ascii="Tahoma" w:hAnsi="Tahoma" w:cs="Tahoma"/>
          <w:i w:val="0"/>
          <w:sz w:val="20"/>
        </w:rPr>
        <w:t>ilko osnovne zavarovalne police</w:t>
      </w:r>
      <w:r w:rsidR="001E6EAB" w:rsidRPr="000C4EC7">
        <w:rPr>
          <w:rFonts w:ascii="Tahoma" w:hAnsi="Tahoma" w:cs="Tahoma"/>
          <w:i w:val="0"/>
          <w:sz w:val="20"/>
        </w:rPr>
        <w:t xml:space="preserve"> </w:t>
      </w:r>
      <w:r w:rsidR="001D6743" w:rsidRPr="000C4EC7">
        <w:rPr>
          <w:rFonts w:ascii="Tahoma" w:hAnsi="Tahoma" w:cs="Tahoma"/>
          <w:i w:val="0"/>
          <w:sz w:val="20"/>
        </w:rPr>
        <w:t xml:space="preserve">na podlagi katere se izstavlja, </w:t>
      </w:r>
      <w:r w:rsidR="001D6743" w:rsidRPr="000C4EC7">
        <w:rPr>
          <w:rFonts w:ascii="Tahoma" w:eastAsia="Calibri" w:hAnsi="Tahoma" w:cs="Tahoma"/>
          <w:bCs/>
          <w:i w:val="0"/>
          <w:iCs/>
          <w:sz w:val="20"/>
          <w:lang w:eastAsia="en-US"/>
        </w:rPr>
        <w:t xml:space="preserve">drugače se le-ta zavrne </w:t>
      </w:r>
      <w:r w:rsidR="001D6743" w:rsidRPr="000C4EC7">
        <w:rPr>
          <w:rFonts w:ascii="Tahoma" w:hAnsi="Tahoma" w:cs="Tahoma"/>
          <w:bCs/>
          <w:i w:val="0"/>
          <w:sz w:val="20"/>
        </w:rPr>
        <w:t>kot nepopoln</w:t>
      </w:r>
      <w:r w:rsidR="001D6743" w:rsidRPr="000C4EC7">
        <w:rPr>
          <w:rFonts w:ascii="Tahoma" w:hAnsi="Tahoma" w:cs="Tahoma"/>
          <w:i w:val="0"/>
          <w:sz w:val="20"/>
        </w:rPr>
        <w:t>.</w:t>
      </w:r>
    </w:p>
    <w:p w14:paraId="588E0ABD" w14:textId="77777777" w:rsidR="004C20CC" w:rsidRPr="000C4EC7" w:rsidRDefault="004C20CC" w:rsidP="004C20CC">
      <w:pPr>
        <w:pStyle w:val="Telobesedila"/>
        <w:ind w:left="567"/>
        <w:rPr>
          <w:rFonts w:ascii="Tahoma" w:hAnsi="Tahoma" w:cs="Tahoma"/>
          <w:b w:val="0"/>
        </w:rPr>
      </w:pPr>
    </w:p>
    <w:p w14:paraId="5C3EC9ED" w14:textId="6794FC6F" w:rsidR="00626DB5" w:rsidRPr="00626DB5" w:rsidRDefault="001E6EAB" w:rsidP="00626DB5">
      <w:pPr>
        <w:jc w:val="both"/>
        <w:rPr>
          <w:rFonts w:ascii="Tahoma" w:eastAsia="Calibri" w:hAnsi="Tahoma" w:cs="Tahoma"/>
          <w:bCs/>
          <w:i w:val="0"/>
          <w:iCs/>
          <w:sz w:val="20"/>
          <w:lang w:eastAsia="en-US"/>
        </w:rPr>
      </w:pPr>
      <w:r w:rsidRPr="000C4EC7">
        <w:rPr>
          <w:rFonts w:ascii="Tahoma" w:eastAsia="Calibri" w:hAnsi="Tahoma" w:cs="Tahoma"/>
          <w:bCs/>
          <w:i w:val="0"/>
          <w:iCs/>
          <w:sz w:val="20"/>
          <w:lang w:eastAsia="en-US"/>
        </w:rPr>
        <w:t>Z</w:t>
      </w:r>
      <w:r w:rsidR="004C20CC" w:rsidRPr="000C4EC7">
        <w:rPr>
          <w:rFonts w:ascii="Tahoma" w:eastAsia="Calibri" w:hAnsi="Tahoma" w:cs="Tahoma"/>
          <w:bCs/>
          <w:i w:val="0"/>
          <w:iCs/>
          <w:sz w:val="20"/>
          <w:lang w:eastAsia="en-US"/>
        </w:rPr>
        <w:t xml:space="preserve">avarovalnica </w:t>
      </w:r>
      <w:r w:rsidRPr="000C4EC7">
        <w:rPr>
          <w:rFonts w:ascii="Tahoma" w:eastAsia="Calibri" w:hAnsi="Tahoma" w:cs="Tahoma"/>
          <w:bCs/>
          <w:i w:val="0"/>
          <w:iCs/>
          <w:sz w:val="20"/>
          <w:lang w:eastAsia="en-US"/>
        </w:rPr>
        <w:t xml:space="preserve">je </w:t>
      </w:r>
      <w:r w:rsidR="004C20CC" w:rsidRPr="000C4EC7">
        <w:rPr>
          <w:rFonts w:ascii="Tahoma" w:eastAsia="Calibri" w:hAnsi="Tahoma" w:cs="Tahoma"/>
          <w:bCs/>
          <w:i w:val="0"/>
          <w:iCs/>
          <w:sz w:val="20"/>
          <w:lang w:eastAsia="en-US"/>
        </w:rPr>
        <w:t xml:space="preserve">dolžna račune posredovati </w:t>
      </w:r>
      <w:r w:rsidR="00842759">
        <w:rPr>
          <w:rFonts w:ascii="Tahoma" w:eastAsia="Calibri" w:hAnsi="Tahoma" w:cs="Tahoma"/>
          <w:bCs/>
          <w:i w:val="0"/>
          <w:iCs/>
          <w:sz w:val="20"/>
          <w:lang w:eastAsia="en-US"/>
        </w:rPr>
        <w:t>zavarovalcu</w:t>
      </w:r>
      <w:r w:rsidR="004C20CC" w:rsidRPr="000C4EC7">
        <w:rPr>
          <w:rFonts w:ascii="Tahoma" w:eastAsia="Calibri" w:hAnsi="Tahoma" w:cs="Tahoma"/>
          <w:bCs/>
          <w:i w:val="0"/>
          <w:iCs/>
          <w:sz w:val="20"/>
          <w:lang w:eastAsia="en-US"/>
        </w:rPr>
        <w:t xml:space="preserve"> izključno v elektronski obliki (e-račun), skladno z Zakonom o opravljanju plačilnih storitev za proračunske uporabnike</w:t>
      </w:r>
      <w:r w:rsidR="003609DA">
        <w:rPr>
          <w:rFonts w:ascii="Tahoma" w:eastAsia="Calibri" w:hAnsi="Tahoma" w:cs="Tahoma"/>
          <w:bCs/>
          <w:i w:val="0"/>
          <w:iCs/>
          <w:sz w:val="20"/>
          <w:lang w:eastAsia="en-US"/>
        </w:rPr>
        <w:t xml:space="preserve"> </w:t>
      </w:r>
      <w:r w:rsidR="004C20CC" w:rsidRPr="000C4EC7">
        <w:rPr>
          <w:rFonts w:ascii="Tahoma" w:eastAsia="Calibri" w:hAnsi="Tahoma" w:cs="Tahoma"/>
          <w:bCs/>
          <w:i w:val="0"/>
          <w:iCs/>
          <w:sz w:val="20"/>
          <w:lang w:eastAsia="en-US"/>
        </w:rPr>
        <w:t xml:space="preserve"> </w:t>
      </w:r>
      <w:r w:rsidR="003609DA" w:rsidRPr="003609DA">
        <w:rPr>
          <w:rFonts w:ascii="Tahoma" w:eastAsia="Calibri" w:hAnsi="Tahoma" w:cs="Tahoma"/>
          <w:bCs/>
          <w:i w:val="0"/>
          <w:iCs/>
          <w:sz w:val="20"/>
          <w:lang w:eastAsia="en-US"/>
        </w:rPr>
        <w:t>(ZOPSPU-1)</w:t>
      </w:r>
      <w:r w:rsidR="004C20CC" w:rsidRPr="000C4EC7">
        <w:rPr>
          <w:rFonts w:ascii="Tahoma" w:eastAsia="Calibri" w:hAnsi="Tahoma" w:cs="Tahoma"/>
          <w:bCs/>
          <w:i w:val="0"/>
          <w:iCs/>
          <w:sz w:val="20"/>
          <w:lang w:eastAsia="en-US"/>
        </w:rPr>
        <w:t>.</w:t>
      </w:r>
    </w:p>
    <w:p w14:paraId="6FD57E0F" w14:textId="77777777" w:rsidR="00626DB5" w:rsidRPr="000C4EC7" w:rsidRDefault="00626DB5" w:rsidP="004C20CC">
      <w:pPr>
        <w:ind w:left="567"/>
        <w:jc w:val="both"/>
        <w:rPr>
          <w:rFonts w:ascii="Tahoma" w:hAnsi="Tahoma" w:cs="Tahoma"/>
          <w:i w:val="0"/>
          <w:sz w:val="20"/>
        </w:rPr>
      </w:pPr>
    </w:p>
    <w:p w14:paraId="6C51F40A" w14:textId="77777777" w:rsidR="004C20CC" w:rsidRPr="000C4EC7"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0C4EC7">
        <w:rPr>
          <w:rFonts w:ascii="Tahoma" w:hAnsi="Tahoma" w:cs="Tahoma"/>
          <w:b w:val="0"/>
        </w:rPr>
        <w:t>člen</w:t>
      </w:r>
    </w:p>
    <w:p w14:paraId="1F0C27BC" w14:textId="77777777" w:rsidR="004C20CC" w:rsidRPr="000C4EC7" w:rsidRDefault="004C20CC" w:rsidP="004C20CC">
      <w:pPr>
        <w:ind w:left="567"/>
        <w:jc w:val="both"/>
        <w:rPr>
          <w:rFonts w:ascii="Tahoma" w:hAnsi="Tahoma" w:cs="Tahoma"/>
          <w:i w:val="0"/>
          <w:sz w:val="20"/>
        </w:rPr>
      </w:pPr>
    </w:p>
    <w:p w14:paraId="305D13C4" w14:textId="4CF135E7" w:rsidR="004C20CC" w:rsidRPr="000C4EC7" w:rsidRDefault="00AF3BCE" w:rsidP="00C327BB">
      <w:pPr>
        <w:jc w:val="both"/>
        <w:rPr>
          <w:rFonts w:ascii="Tahoma" w:hAnsi="Tahoma" w:cs="Tahoma"/>
          <w:i w:val="0"/>
          <w:sz w:val="20"/>
        </w:rPr>
      </w:pPr>
      <w:r>
        <w:rPr>
          <w:rFonts w:ascii="Tahoma" w:hAnsi="Tahoma" w:cs="Tahoma"/>
          <w:i w:val="0"/>
          <w:sz w:val="20"/>
        </w:rPr>
        <w:t xml:space="preserve">Obračun letne premije pripravi </w:t>
      </w:r>
      <w:r w:rsidR="004C20CC" w:rsidRPr="000C4EC7">
        <w:rPr>
          <w:rFonts w:ascii="Tahoma" w:hAnsi="Tahoma" w:cs="Tahoma"/>
          <w:i w:val="0"/>
          <w:sz w:val="20"/>
        </w:rPr>
        <w:t>zavarovalnica na podlagi dejanskih podatkov zavarovanc</w:t>
      </w:r>
      <w:r w:rsidR="00CF4CAF">
        <w:rPr>
          <w:rFonts w:ascii="Tahoma" w:hAnsi="Tahoma" w:cs="Tahoma"/>
          <w:i w:val="0"/>
          <w:sz w:val="20"/>
        </w:rPr>
        <w:t>a</w:t>
      </w:r>
      <w:r w:rsidR="002A5CB0">
        <w:rPr>
          <w:rFonts w:ascii="Tahoma" w:hAnsi="Tahoma" w:cs="Tahoma"/>
          <w:i w:val="0"/>
          <w:sz w:val="20"/>
        </w:rPr>
        <w:t>, ki mu jih t</w:t>
      </w:r>
      <w:r w:rsidR="00CF4CAF">
        <w:rPr>
          <w:rFonts w:ascii="Tahoma" w:hAnsi="Tahoma" w:cs="Tahoma"/>
          <w:i w:val="0"/>
          <w:sz w:val="20"/>
        </w:rPr>
        <w:t>a</w:t>
      </w:r>
      <w:r w:rsidR="00C327BB">
        <w:rPr>
          <w:rFonts w:ascii="Tahoma" w:hAnsi="Tahoma" w:cs="Tahoma"/>
          <w:i w:val="0"/>
          <w:sz w:val="20"/>
        </w:rPr>
        <w:t xml:space="preserve"> posreduje</w:t>
      </w:r>
      <w:r w:rsidR="004C20CC" w:rsidRPr="000C4EC7">
        <w:rPr>
          <w:rFonts w:ascii="Tahoma" w:hAnsi="Tahoma" w:cs="Tahoma"/>
          <w:i w:val="0"/>
          <w:sz w:val="20"/>
        </w:rPr>
        <w:t xml:space="preserve"> do 30. 06. v tekočem letu za preteklo leto s stanjem na dan 31. 12. preteklega leta. Zavarovalnica izstavi obračunski račun za razliko med že</w:t>
      </w:r>
      <w:r w:rsidR="00C327BB">
        <w:rPr>
          <w:rFonts w:ascii="Tahoma" w:hAnsi="Tahoma" w:cs="Tahoma"/>
          <w:i w:val="0"/>
          <w:sz w:val="20"/>
        </w:rPr>
        <w:t xml:space="preserve"> fakturirano letno premijo (iz 5</w:t>
      </w:r>
      <w:r w:rsidR="004C20CC" w:rsidRPr="000C4EC7">
        <w:rPr>
          <w:rFonts w:ascii="Tahoma" w:hAnsi="Tahoma" w:cs="Tahoma"/>
          <w:i w:val="0"/>
          <w:sz w:val="20"/>
        </w:rPr>
        <w:t>. člena te</w:t>
      </w:r>
      <w:r w:rsidR="00C327BB">
        <w:rPr>
          <w:rFonts w:ascii="Tahoma" w:hAnsi="Tahoma" w:cs="Tahoma"/>
          <w:i w:val="0"/>
          <w:sz w:val="20"/>
        </w:rPr>
        <w:t xml:space="preserve"> pogodbe</w:t>
      </w:r>
      <w:r w:rsidR="004C20CC" w:rsidRPr="000C4EC7">
        <w:rPr>
          <w:rFonts w:ascii="Tahoma" w:hAnsi="Tahoma" w:cs="Tahoma"/>
          <w:i w:val="0"/>
          <w:sz w:val="20"/>
        </w:rPr>
        <w:t xml:space="preserve">) in obračunom letne premije po potrjenem letnem obračunu s strani </w:t>
      </w:r>
      <w:r w:rsidR="00AD6FFF">
        <w:rPr>
          <w:rFonts w:ascii="Tahoma" w:hAnsi="Tahoma" w:cs="Tahoma"/>
          <w:i w:val="0"/>
          <w:sz w:val="20"/>
        </w:rPr>
        <w:t>zavarovalca</w:t>
      </w:r>
      <w:r w:rsidR="004C20CC" w:rsidRPr="000C4EC7">
        <w:rPr>
          <w:rFonts w:ascii="Tahoma" w:hAnsi="Tahoma" w:cs="Tahoma"/>
          <w:i w:val="0"/>
          <w:sz w:val="20"/>
        </w:rPr>
        <w:t>.</w:t>
      </w:r>
    </w:p>
    <w:p w14:paraId="7DCC1014" w14:textId="77777777" w:rsidR="004C20CC" w:rsidRPr="000C4EC7" w:rsidRDefault="004C20CC" w:rsidP="004C20CC">
      <w:pPr>
        <w:ind w:left="567"/>
        <w:jc w:val="both"/>
        <w:rPr>
          <w:rFonts w:ascii="Tahoma" w:hAnsi="Tahoma" w:cs="Tahoma"/>
          <w:i w:val="0"/>
          <w:sz w:val="20"/>
        </w:rPr>
      </w:pPr>
    </w:p>
    <w:p w14:paraId="1891D338" w14:textId="59A51B6B" w:rsidR="004C20CC" w:rsidRDefault="004C20CC" w:rsidP="00C327BB">
      <w:pPr>
        <w:jc w:val="both"/>
        <w:rPr>
          <w:rFonts w:ascii="Tahoma" w:hAnsi="Tahoma" w:cs="Tahoma"/>
          <w:i w:val="0"/>
          <w:sz w:val="20"/>
        </w:rPr>
      </w:pPr>
      <w:r w:rsidRPr="003C59CD">
        <w:rPr>
          <w:rFonts w:ascii="Tahoma" w:hAnsi="Tahoma" w:cs="Tahoma"/>
          <w:i w:val="0"/>
          <w:sz w:val="20"/>
        </w:rPr>
        <w:t xml:space="preserve">Za celotne gospodarske zmogljivosti (novi objekti, skladišča poslovne prostore ipd.), ki jih </w:t>
      </w:r>
      <w:r w:rsidR="002A5CB0" w:rsidRPr="003C59CD">
        <w:rPr>
          <w:rFonts w:ascii="Tahoma" w:hAnsi="Tahoma" w:cs="Tahoma"/>
          <w:i w:val="0"/>
          <w:sz w:val="20"/>
        </w:rPr>
        <w:t>zavarova</w:t>
      </w:r>
      <w:r w:rsidR="00CF4CAF">
        <w:rPr>
          <w:rFonts w:ascii="Tahoma" w:hAnsi="Tahoma" w:cs="Tahoma"/>
          <w:i w:val="0"/>
          <w:sz w:val="20"/>
        </w:rPr>
        <w:t xml:space="preserve">nec </w:t>
      </w:r>
      <w:r w:rsidRPr="003C59CD">
        <w:rPr>
          <w:rFonts w:ascii="Tahoma" w:hAnsi="Tahoma" w:cs="Tahoma"/>
          <w:i w:val="0"/>
          <w:sz w:val="20"/>
        </w:rPr>
        <w:t xml:space="preserve">pridobi ali odjavi med zavarovalnim letom ali spremembo večjo kot 10 % po posameznem objektu/lokaciji se pripravi dodaten obračun zavarovalne premije. V tem primeru se zavarovalna premija obračuna po načinu »pro-rata temporis« od dneva spremembe do konca zavarovalnega leta. Zavarovalnica izstavi račun/dobropis po potrjenem obračunu s strani </w:t>
      </w:r>
      <w:r w:rsidR="00AD6FFF" w:rsidRPr="003C59CD">
        <w:rPr>
          <w:rFonts w:ascii="Tahoma" w:hAnsi="Tahoma" w:cs="Tahoma"/>
          <w:i w:val="0"/>
          <w:sz w:val="20"/>
        </w:rPr>
        <w:t>zavarovalca</w:t>
      </w:r>
      <w:r w:rsidRPr="003C59CD">
        <w:rPr>
          <w:rFonts w:ascii="Tahoma" w:hAnsi="Tahoma" w:cs="Tahoma"/>
          <w:i w:val="0"/>
          <w:sz w:val="20"/>
        </w:rPr>
        <w:t xml:space="preserve">. </w:t>
      </w:r>
    </w:p>
    <w:p w14:paraId="2D60B9E0" w14:textId="77777777" w:rsidR="00C57468" w:rsidRDefault="00C57468" w:rsidP="00C327BB">
      <w:pPr>
        <w:jc w:val="both"/>
        <w:rPr>
          <w:rFonts w:ascii="Tahoma" w:hAnsi="Tahoma" w:cs="Tahoma"/>
          <w:i w:val="0"/>
          <w:sz w:val="20"/>
        </w:rPr>
      </w:pPr>
    </w:p>
    <w:p w14:paraId="138E5866" w14:textId="5D2EABD6" w:rsidR="00717DBF" w:rsidRPr="003C59CD" w:rsidRDefault="00C57468" w:rsidP="00C327BB">
      <w:pPr>
        <w:jc w:val="both"/>
        <w:rPr>
          <w:rFonts w:ascii="Tahoma" w:hAnsi="Tahoma" w:cs="Tahoma"/>
          <w:i w:val="0"/>
          <w:sz w:val="20"/>
        </w:rPr>
      </w:pPr>
      <w:r>
        <w:rPr>
          <w:rFonts w:ascii="Tahoma" w:hAnsi="Tahoma" w:cs="Tahoma"/>
          <w:i w:val="0"/>
          <w:sz w:val="20"/>
        </w:rPr>
        <w:t>Zavarovalec</w:t>
      </w:r>
      <w:r w:rsidRPr="000C4EC7">
        <w:rPr>
          <w:rFonts w:ascii="Tahoma" w:hAnsi="Tahoma" w:cs="Tahoma"/>
          <w:i w:val="0"/>
          <w:sz w:val="20"/>
        </w:rPr>
        <w:t xml:space="preserve"> bo </w:t>
      </w:r>
      <w:r>
        <w:rPr>
          <w:rFonts w:ascii="Tahoma" w:hAnsi="Tahoma" w:cs="Tahoma"/>
          <w:i w:val="0"/>
          <w:sz w:val="20"/>
        </w:rPr>
        <w:t xml:space="preserve">obračun </w:t>
      </w:r>
      <w:r w:rsidRPr="000C4EC7">
        <w:rPr>
          <w:rFonts w:ascii="Tahoma" w:hAnsi="Tahoma" w:cs="Tahoma"/>
          <w:i w:val="0"/>
          <w:sz w:val="20"/>
        </w:rPr>
        <w:t>zavarovalne premije plačal zavarovalnici 30. (trideseti) dan po prejemu pravilno izstavljenega računa.</w:t>
      </w:r>
      <w:r>
        <w:rPr>
          <w:rFonts w:ascii="Tahoma" w:hAnsi="Tahoma" w:cs="Tahoma"/>
          <w:i w:val="0"/>
          <w:sz w:val="20"/>
        </w:rPr>
        <w:t xml:space="preserve"> </w:t>
      </w:r>
      <w:r w:rsidRPr="000C4EC7">
        <w:rPr>
          <w:rFonts w:ascii="Tahoma" w:hAnsi="Tahoma" w:cs="Tahoma"/>
          <w:i w:val="0"/>
          <w:sz w:val="20"/>
        </w:rPr>
        <w:t xml:space="preserve">Kot dan prejema računa se šteje dan, ko </w:t>
      </w:r>
      <w:r>
        <w:rPr>
          <w:rFonts w:ascii="Tahoma" w:hAnsi="Tahoma" w:cs="Tahoma"/>
          <w:i w:val="0"/>
          <w:sz w:val="20"/>
        </w:rPr>
        <w:t>zavarovalec</w:t>
      </w:r>
      <w:r w:rsidRPr="000C4EC7">
        <w:rPr>
          <w:rFonts w:ascii="Tahoma" w:hAnsi="Tahoma" w:cs="Tahoma"/>
          <w:i w:val="0"/>
          <w:sz w:val="20"/>
        </w:rPr>
        <w:t xml:space="preserve"> prejme račun.</w:t>
      </w:r>
    </w:p>
    <w:p w14:paraId="56E1EFBC" w14:textId="77777777" w:rsidR="004C20CC" w:rsidRPr="003C59CD" w:rsidRDefault="004C20CC" w:rsidP="004C20CC">
      <w:pPr>
        <w:ind w:left="567"/>
        <w:rPr>
          <w:rFonts w:ascii="Tahoma" w:hAnsi="Tahoma" w:cs="Tahoma"/>
          <w:i w:val="0"/>
          <w:sz w:val="20"/>
        </w:rPr>
      </w:pPr>
    </w:p>
    <w:p w14:paraId="34B6DF5B" w14:textId="77777777" w:rsidR="004C20CC" w:rsidRPr="003C59CD"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3C59CD">
        <w:rPr>
          <w:rFonts w:ascii="Tahoma" w:hAnsi="Tahoma" w:cs="Tahoma"/>
          <w:b w:val="0"/>
        </w:rPr>
        <w:t>člen</w:t>
      </w:r>
    </w:p>
    <w:p w14:paraId="66A37AA7" w14:textId="77777777" w:rsidR="004C20CC" w:rsidRPr="003C59CD" w:rsidRDefault="004C20CC" w:rsidP="004C20CC">
      <w:pPr>
        <w:ind w:left="567"/>
        <w:rPr>
          <w:rFonts w:ascii="Tahoma" w:hAnsi="Tahoma" w:cs="Tahoma"/>
          <w:i w:val="0"/>
          <w:sz w:val="20"/>
        </w:rPr>
      </w:pPr>
    </w:p>
    <w:p w14:paraId="28A53548" w14:textId="2D7545C1" w:rsidR="00C327BB" w:rsidRPr="003C59CD" w:rsidRDefault="004C20CC" w:rsidP="00C327BB">
      <w:pPr>
        <w:jc w:val="both"/>
        <w:rPr>
          <w:rFonts w:ascii="Tahoma" w:hAnsi="Tahoma" w:cs="Tahoma"/>
          <w:i w:val="0"/>
          <w:sz w:val="20"/>
        </w:rPr>
      </w:pPr>
      <w:r w:rsidRPr="003C59CD">
        <w:rPr>
          <w:rFonts w:ascii="Tahoma" w:hAnsi="Tahoma" w:cs="Tahoma"/>
          <w:i w:val="0"/>
          <w:sz w:val="20"/>
        </w:rPr>
        <w:t>Pri zavarovanju potresa se premijska stopnja po prvem zavarovalnem letu lahko spremeni, vendar največ do 20%, ob pogoju, da zavarovalnica dokaže spremenjeno stanje na pozavarovalnem trgu (najmanj enako povišanje pozavarovalnih premij za pozavarovanje nevarnosti potresa)</w:t>
      </w:r>
      <w:r w:rsidR="00866782" w:rsidRPr="00866782">
        <w:rPr>
          <w:rFonts w:ascii="Tahoma" w:hAnsi="Tahoma" w:cs="Tahoma"/>
          <w:i w:val="0"/>
          <w:sz w:val="20"/>
        </w:rPr>
        <w:t>, ki ima za posledico dvig zavarovalne premije za potresno zavarovanje na celotnem slovenskem zavarovalnem trgu za več kot 5%.</w:t>
      </w:r>
      <w:r w:rsidRPr="003C59CD">
        <w:rPr>
          <w:rFonts w:ascii="Tahoma" w:hAnsi="Tahoma" w:cs="Tahoma"/>
          <w:i w:val="0"/>
          <w:sz w:val="20"/>
        </w:rPr>
        <w:t xml:space="preserve"> V primeru, da se zavarovalna premija za potres sp</w:t>
      </w:r>
      <w:r w:rsidR="00B74D8E" w:rsidRPr="003C59CD">
        <w:rPr>
          <w:rFonts w:ascii="Tahoma" w:hAnsi="Tahoma" w:cs="Tahoma"/>
          <w:i w:val="0"/>
          <w:sz w:val="20"/>
        </w:rPr>
        <w:t>remeni za več kot 20% ima zavarovalec</w:t>
      </w:r>
      <w:r w:rsidRPr="003C59CD">
        <w:rPr>
          <w:rFonts w:ascii="Tahoma" w:hAnsi="Tahoma" w:cs="Tahoma"/>
          <w:i w:val="0"/>
          <w:sz w:val="20"/>
        </w:rPr>
        <w:t xml:space="preserve"> pravico odpovedati vsa zavarovanja.</w:t>
      </w:r>
      <w:r w:rsidR="004864E0" w:rsidRPr="003C59CD">
        <w:rPr>
          <w:rFonts w:ascii="Tahoma" w:hAnsi="Tahoma" w:cs="Tahoma"/>
          <w:i w:val="0"/>
          <w:sz w:val="20"/>
        </w:rPr>
        <w:t xml:space="preserve"> </w:t>
      </w:r>
    </w:p>
    <w:p w14:paraId="64F9D21D" w14:textId="77777777" w:rsidR="00E06164" w:rsidRPr="003C59CD" w:rsidRDefault="00E06164" w:rsidP="00292A22">
      <w:pPr>
        <w:jc w:val="both"/>
        <w:rPr>
          <w:rFonts w:ascii="Tahoma" w:hAnsi="Tahoma" w:cs="Tahoma"/>
          <w:i w:val="0"/>
          <w:sz w:val="20"/>
        </w:rPr>
      </w:pPr>
    </w:p>
    <w:p w14:paraId="5EFE7CE6" w14:textId="77777777" w:rsidR="004C20CC" w:rsidRPr="003C59CD"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3C59CD">
        <w:rPr>
          <w:rFonts w:ascii="Tahoma" w:hAnsi="Tahoma" w:cs="Tahoma"/>
          <w:b w:val="0"/>
        </w:rPr>
        <w:t>člen</w:t>
      </w:r>
    </w:p>
    <w:p w14:paraId="5D0EA7F4" w14:textId="77777777" w:rsidR="00974680" w:rsidRPr="00BE5ACE" w:rsidRDefault="00974680" w:rsidP="00974680">
      <w:pPr>
        <w:pStyle w:val="Pripombabesedilo"/>
        <w:jc w:val="both"/>
      </w:pPr>
    </w:p>
    <w:p w14:paraId="164E28BD" w14:textId="0701B889" w:rsidR="00974680" w:rsidRPr="00974680" w:rsidRDefault="00974680" w:rsidP="00974680">
      <w:pPr>
        <w:jc w:val="both"/>
        <w:rPr>
          <w:rFonts w:ascii="Tahoma" w:eastAsia="Calibri" w:hAnsi="Tahoma" w:cs="Tahoma"/>
          <w:i w:val="0"/>
          <w:sz w:val="20"/>
          <w:lang w:eastAsia="en-US"/>
        </w:rPr>
      </w:pPr>
      <w:r w:rsidRPr="00974680">
        <w:rPr>
          <w:rFonts w:ascii="Tahoma" w:eastAsia="Calibri" w:hAnsi="Tahoma" w:cs="Tahoma"/>
          <w:i w:val="0"/>
          <w:sz w:val="20"/>
          <w:lang w:eastAsia="en-US"/>
        </w:rPr>
        <w:t xml:space="preserve">V celotnem zavarovalnem obdobju na zavarovalno premijo pri nobenem zavarovanju ni dopusten vpliv škodnega dogajanja (bonus/malus) na premijo, </w:t>
      </w:r>
      <w:r w:rsidR="009C6A59">
        <w:rPr>
          <w:rFonts w:ascii="Tahoma" w:eastAsia="Calibri" w:hAnsi="Tahoma" w:cs="Tahoma"/>
          <w:i w:val="0"/>
          <w:sz w:val="20"/>
          <w:lang w:eastAsia="en-US"/>
        </w:rPr>
        <w:t xml:space="preserve">razen pri </w:t>
      </w:r>
      <w:r w:rsidR="001F0B2C">
        <w:rPr>
          <w:rFonts w:ascii="Tahoma" w:eastAsia="Calibri" w:hAnsi="Tahoma" w:cs="Tahoma"/>
          <w:i w:val="0"/>
          <w:sz w:val="20"/>
          <w:lang w:eastAsia="en-US"/>
        </w:rPr>
        <w:t xml:space="preserve">strojelomnem zavarovanju in </w:t>
      </w:r>
      <w:r w:rsidR="009C6A59">
        <w:rPr>
          <w:rFonts w:ascii="Tahoma" w:eastAsia="Calibri" w:hAnsi="Tahoma" w:cs="Tahoma"/>
          <w:i w:val="0"/>
          <w:sz w:val="20"/>
          <w:lang w:eastAsia="en-US"/>
        </w:rPr>
        <w:t xml:space="preserve">zavarovanju odgovornosti, če je to določeno v zavarovalni polici. Upošteva pa se </w:t>
      </w:r>
      <w:r w:rsidRPr="00974680">
        <w:rPr>
          <w:rFonts w:ascii="Tahoma" w:eastAsia="Calibri" w:hAnsi="Tahoma" w:cs="Tahoma"/>
          <w:i w:val="0"/>
          <w:sz w:val="20"/>
          <w:lang w:eastAsia="en-US"/>
        </w:rPr>
        <w:t>bonus na doseženi poslovno tehnični rezultat.</w:t>
      </w:r>
    </w:p>
    <w:p w14:paraId="4F7DA01E" w14:textId="77777777" w:rsidR="00974680" w:rsidRPr="00974680" w:rsidRDefault="00974680" w:rsidP="00974680">
      <w:pPr>
        <w:jc w:val="both"/>
        <w:rPr>
          <w:rFonts w:ascii="Tahoma" w:eastAsia="Calibri" w:hAnsi="Tahoma" w:cs="Tahoma"/>
          <w:i w:val="0"/>
          <w:sz w:val="20"/>
          <w:lang w:eastAsia="en-US"/>
        </w:rPr>
      </w:pPr>
    </w:p>
    <w:p w14:paraId="2174875A" w14:textId="4939DC0B" w:rsidR="00974680" w:rsidRPr="00974680" w:rsidRDefault="00974680" w:rsidP="00974680">
      <w:pPr>
        <w:jc w:val="both"/>
        <w:rPr>
          <w:rFonts w:ascii="Tahoma" w:eastAsia="Calibri" w:hAnsi="Tahoma" w:cs="Tahoma"/>
          <w:i w:val="0"/>
          <w:sz w:val="20"/>
          <w:lang w:eastAsia="en-US"/>
        </w:rPr>
      </w:pPr>
      <w:r w:rsidRPr="00974680">
        <w:rPr>
          <w:rFonts w:ascii="Tahoma" w:eastAsia="Calibri" w:hAnsi="Tahoma" w:cs="Tahoma"/>
          <w:i w:val="0"/>
          <w:sz w:val="20"/>
          <w:lang w:eastAsia="en-US"/>
        </w:rPr>
        <w:t>Osnovo za izračun bonusa na doseženi poslovno tehnični rezultat predstavlja obraču</w:t>
      </w:r>
      <w:r w:rsidR="0075308C">
        <w:rPr>
          <w:rFonts w:ascii="Tahoma" w:eastAsia="Calibri" w:hAnsi="Tahoma" w:cs="Tahoma"/>
          <w:i w:val="0"/>
          <w:sz w:val="20"/>
          <w:lang w:eastAsia="en-US"/>
        </w:rPr>
        <w:t>nana letna zavarovalna premija brez DPZP</w:t>
      </w:r>
      <w:r w:rsidRPr="00974680">
        <w:rPr>
          <w:rFonts w:ascii="Tahoma" w:eastAsia="Calibri" w:hAnsi="Tahoma" w:cs="Tahoma"/>
          <w:i w:val="0"/>
          <w:sz w:val="20"/>
          <w:lang w:eastAsia="en-US"/>
        </w:rPr>
        <w:t xml:space="preserve"> za vse sklenjene zavarovalne vrste, razen </w:t>
      </w:r>
      <w:r w:rsidR="003F2056">
        <w:rPr>
          <w:rFonts w:ascii="Tahoma" w:eastAsia="Calibri" w:hAnsi="Tahoma" w:cs="Tahoma"/>
          <w:i w:val="0"/>
          <w:sz w:val="20"/>
          <w:lang w:eastAsia="en-US"/>
        </w:rPr>
        <w:t>potresnega zavarovanja, zavarovanj</w:t>
      </w:r>
      <w:r w:rsidR="00D12BCA">
        <w:rPr>
          <w:rFonts w:ascii="Tahoma" w:eastAsia="Calibri" w:hAnsi="Tahoma" w:cs="Tahoma"/>
          <w:i w:val="0"/>
          <w:sz w:val="20"/>
          <w:lang w:eastAsia="en-US"/>
        </w:rPr>
        <w:t>a</w:t>
      </w:r>
      <w:r w:rsidRPr="00974680">
        <w:rPr>
          <w:rFonts w:ascii="Tahoma" w:eastAsia="Calibri" w:hAnsi="Tahoma" w:cs="Tahoma"/>
          <w:i w:val="0"/>
          <w:sz w:val="20"/>
          <w:lang w:eastAsia="en-US"/>
        </w:rPr>
        <w:t xml:space="preserve"> avtomobilske in </w:t>
      </w:r>
      <w:r w:rsidR="001F0B2C">
        <w:rPr>
          <w:rFonts w:ascii="Tahoma" w:eastAsia="Calibri" w:hAnsi="Tahoma" w:cs="Tahoma"/>
          <w:i w:val="0"/>
          <w:sz w:val="20"/>
          <w:lang w:eastAsia="en-US"/>
        </w:rPr>
        <w:t>zavarovanj</w:t>
      </w:r>
      <w:r w:rsidR="00D12BCA">
        <w:rPr>
          <w:rFonts w:ascii="Tahoma" w:eastAsia="Calibri" w:hAnsi="Tahoma" w:cs="Tahoma"/>
          <w:i w:val="0"/>
          <w:sz w:val="20"/>
          <w:lang w:eastAsia="en-US"/>
        </w:rPr>
        <w:t>a</w:t>
      </w:r>
      <w:r w:rsidR="001F0B2C">
        <w:rPr>
          <w:rFonts w:ascii="Tahoma" w:eastAsia="Calibri" w:hAnsi="Tahoma" w:cs="Tahoma"/>
          <w:i w:val="0"/>
          <w:sz w:val="20"/>
          <w:lang w:eastAsia="en-US"/>
        </w:rPr>
        <w:t xml:space="preserve"> </w:t>
      </w:r>
      <w:r w:rsidRPr="00974680">
        <w:rPr>
          <w:rFonts w:ascii="Tahoma" w:eastAsia="Calibri" w:hAnsi="Tahoma" w:cs="Tahoma"/>
          <w:i w:val="0"/>
          <w:sz w:val="20"/>
          <w:lang w:eastAsia="en-US"/>
        </w:rPr>
        <w:t xml:space="preserve">splošne </w:t>
      </w:r>
      <w:r w:rsidR="001F0B2C">
        <w:rPr>
          <w:rFonts w:ascii="Tahoma" w:eastAsia="Calibri" w:hAnsi="Tahoma" w:cs="Tahoma"/>
          <w:i w:val="0"/>
          <w:sz w:val="20"/>
          <w:lang w:eastAsia="en-US"/>
        </w:rPr>
        <w:t xml:space="preserve">civilne odgovornosti </w:t>
      </w:r>
      <w:r w:rsidR="003F2056">
        <w:rPr>
          <w:rFonts w:ascii="Tahoma" w:eastAsia="Calibri" w:hAnsi="Tahoma" w:cs="Tahoma"/>
          <w:i w:val="0"/>
          <w:sz w:val="20"/>
          <w:lang w:eastAsia="en-US"/>
        </w:rPr>
        <w:t xml:space="preserve">ter </w:t>
      </w:r>
      <w:r w:rsidR="001F0B2C">
        <w:rPr>
          <w:rFonts w:ascii="Tahoma" w:eastAsia="Calibri" w:hAnsi="Tahoma" w:cs="Tahoma"/>
          <w:i w:val="0"/>
          <w:sz w:val="20"/>
          <w:lang w:eastAsia="en-US"/>
        </w:rPr>
        <w:t>zavarovanj</w:t>
      </w:r>
      <w:r w:rsidR="00D12BCA">
        <w:rPr>
          <w:rFonts w:ascii="Tahoma" w:eastAsia="Calibri" w:hAnsi="Tahoma" w:cs="Tahoma"/>
          <w:i w:val="0"/>
          <w:sz w:val="20"/>
          <w:lang w:eastAsia="en-US"/>
        </w:rPr>
        <w:t>a</w:t>
      </w:r>
      <w:r w:rsidR="001F0B2C">
        <w:rPr>
          <w:rFonts w:ascii="Tahoma" w:eastAsia="Calibri" w:hAnsi="Tahoma" w:cs="Tahoma"/>
          <w:i w:val="0"/>
          <w:sz w:val="20"/>
          <w:lang w:eastAsia="en-US"/>
        </w:rPr>
        <w:t xml:space="preserve"> </w:t>
      </w:r>
      <w:r w:rsidR="003F2056">
        <w:rPr>
          <w:rFonts w:ascii="Tahoma" w:eastAsia="Calibri" w:hAnsi="Tahoma" w:cs="Tahoma"/>
          <w:i w:val="0"/>
          <w:sz w:val="20"/>
          <w:lang w:eastAsia="en-US"/>
        </w:rPr>
        <w:t xml:space="preserve">poklicne </w:t>
      </w:r>
      <w:r w:rsidRPr="00974680">
        <w:rPr>
          <w:rFonts w:ascii="Tahoma" w:eastAsia="Calibri" w:hAnsi="Tahoma" w:cs="Tahoma"/>
          <w:i w:val="0"/>
          <w:sz w:val="20"/>
          <w:lang w:eastAsia="en-US"/>
        </w:rPr>
        <w:t>odgovornosti.</w:t>
      </w:r>
    </w:p>
    <w:p w14:paraId="0E79431E" w14:textId="77777777" w:rsidR="00974680" w:rsidRPr="00974680" w:rsidRDefault="00974680" w:rsidP="00974680">
      <w:pPr>
        <w:jc w:val="both"/>
        <w:rPr>
          <w:rFonts w:ascii="Tahoma" w:eastAsia="Calibri" w:hAnsi="Tahoma" w:cs="Tahoma"/>
          <w:i w:val="0"/>
          <w:sz w:val="20"/>
          <w:lang w:eastAsia="en-US"/>
        </w:rPr>
      </w:pPr>
    </w:p>
    <w:tbl>
      <w:tblPr>
        <w:tblW w:w="0" w:type="auto"/>
        <w:jc w:val="center"/>
        <w:tblLook w:val="0000" w:firstRow="0" w:lastRow="0" w:firstColumn="0" w:lastColumn="0" w:noHBand="0" w:noVBand="0"/>
      </w:tblPr>
      <w:tblGrid>
        <w:gridCol w:w="4497"/>
        <w:gridCol w:w="4150"/>
      </w:tblGrid>
      <w:tr w:rsidR="00974680" w:rsidRPr="00974680" w14:paraId="07A2F8F5" w14:textId="77777777" w:rsidTr="004D37B7">
        <w:trPr>
          <w:jc w:val="center"/>
        </w:trPr>
        <w:tc>
          <w:tcPr>
            <w:tcW w:w="44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108AF2"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Škodni rezultat (v%)</w:t>
            </w:r>
          </w:p>
        </w:tc>
        <w:tc>
          <w:tcPr>
            <w:tcW w:w="4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AF56D4"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Bonus na doseženi poslovno tehnični rezultat (v%)</w:t>
            </w:r>
          </w:p>
        </w:tc>
      </w:tr>
      <w:tr w:rsidR="00974680" w:rsidRPr="00974680" w14:paraId="5A311FEA" w14:textId="77777777" w:rsidTr="004D37B7">
        <w:trPr>
          <w:jc w:val="center"/>
        </w:trPr>
        <w:tc>
          <w:tcPr>
            <w:tcW w:w="44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357EBD" w14:textId="4BBB683D" w:rsidR="00974680" w:rsidRPr="00974680" w:rsidRDefault="009C6A59" w:rsidP="004D37B7">
            <w:pPr>
              <w:jc w:val="center"/>
              <w:rPr>
                <w:rFonts w:ascii="Tahoma" w:hAnsi="Tahoma" w:cs="Tahoma"/>
                <w:i w:val="0"/>
                <w:sz w:val="20"/>
                <w:lang w:eastAsia="en-US"/>
              </w:rPr>
            </w:pPr>
            <w:r>
              <w:rPr>
                <w:rFonts w:ascii="Tahoma" w:eastAsia="Calibri" w:hAnsi="Tahoma" w:cs="Tahoma"/>
                <w:i w:val="0"/>
                <w:sz w:val="20"/>
                <w:lang w:eastAsia="en-US"/>
              </w:rPr>
              <w:t xml:space="preserve"> od </w:t>
            </w:r>
            <w:r w:rsidR="00974680" w:rsidRPr="00974680">
              <w:rPr>
                <w:rFonts w:ascii="Tahoma" w:eastAsia="Calibri" w:hAnsi="Tahoma" w:cs="Tahoma"/>
                <w:i w:val="0"/>
                <w:sz w:val="20"/>
                <w:lang w:eastAsia="en-US"/>
              </w:rPr>
              <w:t>0</w:t>
            </w:r>
            <w:r>
              <w:rPr>
                <w:rFonts w:ascii="Tahoma" w:eastAsia="Calibri" w:hAnsi="Tahoma" w:cs="Tahoma"/>
                <w:i w:val="0"/>
                <w:sz w:val="20"/>
                <w:lang w:eastAsia="en-US"/>
              </w:rPr>
              <w:t xml:space="preserve"> do vključno </w:t>
            </w:r>
            <w:r w:rsidR="00974680" w:rsidRPr="00974680">
              <w:rPr>
                <w:rFonts w:ascii="Tahoma" w:eastAsia="Calibri" w:hAnsi="Tahoma" w:cs="Tahoma"/>
                <w:i w:val="0"/>
                <w:sz w:val="20"/>
                <w:lang w:eastAsia="en-US"/>
              </w:rPr>
              <w:t>10</w:t>
            </w:r>
          </w:p>
        </w:tc>
        <w:tc>
          <w:tcPr>
            <w:tcW w:w="4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4BC0D3"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25</w:t>
            </w:r>
          </w:p>
        </w:tc>
      </w:tr>
      <w:tr w:rsidR="00974680" w:rsidRPr="00974680" w14:paraId="4B59038E" w14:textId="77777777" w:rsidTr="004D37B7">
        <w:trPr>
          <w:jc w:val="center"/>
        </w:trPr>
        <w:tc>
          <w:tcPr>
            <w:tcW w:w="44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A235DE" w14:textId="6F9AC89E" w:rsidR="00974680" w:rsidRPr="00974680" w:rsidRDefault="009C6A59" w:rsidP="004D37B7">
            <w:pPr>
              <w:jc w:val="center"/>
              <w:rPr>
                <w:rFonts w:ascii="Tahoma" w:hAnsi="Tahoma" w:cs="Tahoma"/>
                <w:i w:val="0"/>
                <w:sz w:val="20"/>
                <w:lang w:eastAsia="en-US"/>
              </w:rPr>
            </w:pPr>
            <w:r>
              <w:rPr>
                <w:rFonts w:ascii="Tahoma" w:eastAsia="Calibri" w:hAnsi="Tahoma" w:cs="Tahoma"/>
                <w:i w:val="0"/>
                <w:sz w:val="20"/>
                <w:lang w:eastAsia="en-US"/>
              </w:rPr>
              <w:t xml:space="preserve">nad </w:t>
            </w:r>
            <w:r w:rsidR="00974680" w:rsidRPr="00974680">
              <w:rPr>
                <w:rFonts w:ascii="Tahoma" w:eastAsia="Calibri" w:hAnsi="Tahoma" w:cs="Tahoma"/>
                <w:i w:val="0"/>
                <w:sz w:val="20"/>
                <w:lang w:eastAsia="en-US"/>
              </w:rPr>
              <w:t>1</w:t>
            </w:r>
            <w:r>
              <w:rPr>
                <w:rFonts w:ascii="Tahoma" w:eastAsia="Calibri" w:hAnsi="Tahoma" w:cs="Tahoma"/>
                <w:i w:val="0"/>
                <w:sz w:val="20"/>
                <w:lang w:eastAsia="en-US"/>
              </w:rPr>
              <w:t xml:space="preserve">0 do vključno </w:t>
            </w:r>
            <w:r w:rsidR="00974680" w:rsidRPr="00974680">
              <w:rPr>
                <w:rFonts w:ascii="Tahoma" w:eastAsia="Calibri" w:hAnsi="Tahoma" w:cs="Tahoma"/>
                <w:i w:val="0"/>
                <w:sz w:val="20"/>
                <w:lang w:eastAsia="en-US"/>
              </w:rPr>
              <w:t>20</w:t>
            </w:r>
          </w:p>
        </w:tc>
        <w:tc>
          <w:tcPr>
            <w:tcW w:w="4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F941AA"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20</w:t>
            </w:r>
          </w:p>
        </w:tc>
      </w:tr>
      <w:tr w:rsidR="00974680" w:rsidRPr="00974680" w14:paraId="0767B9E4" w14:textId="77777777" w:rsidTr="004D37B7">
        <w:trPr>
          <w:jc w:val="center"/>
        </w:trPr>
        <w:tc>
          <w:tcPr>
            <w:tcW w:w="44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EA2E89" w14:textId="200F5B26" w:rsidR="00974680" w:rsidRPr="00974680" w:rsidRDefault="009C6A59" w:rsidP="004D37B7">
            <w:pPr>
              <w:jc w:val="center"/>
              <w:rPr>
                <w:rFonts w:ascii="Tahoma" w:hAnsi="Tahoma" w:cs="Tahoma"/>
                <w:i w:val="0"/>
                <w:sz w:val="20"/>
                <w:lang w:eastAsia="en-US"/>
              </w:rPr>
            </w:pPr>
            <w:r>
              <w:rPr>
                <w:rFonts w:ascii="Tahoma" w:eastAsia="Calibri" w:hAnsi="Tahoma" w:cs="Tahoma"/>
                <w:i w:val="0"/>
                <w:sz w:val="20"/>
                <w:lang w:eastAsia="en-US"/>
              </w:rPr>
              <w:t xml:space="preserve">nad </w:t>
            </w:r>
            <w:r w:rsidR="00974680" w:rsidRPr="00974680">
              <w:rPr>
                <w:rFonts w:ascii="Tahoma" w:eastAsia="Calibri" w:hAnsi="Tahoma" w:cs="Tahoma"/>
                <w:i w:val="0"/>
                <w:sz w:val="20"/>
                <w:lang w:eastAsia="en-US"/>
              </w:rPr>
              <w:t>2</w:t>
            </w:r>
            <w:r>
              <w:rPr>
                <w:rFonts w:ascii="Tahoma" w:eastAsia="Calibri" w:hAnsi="Tahoma" w:cs="Tahoma"/>
                <w:i w:val="0"/>
                <w:sz w:val="20"/>
                <w:lang w:eastAsia="en-US"/>
              </w:rPr>
              <w:t xml:space="preserve">0 do vključno </w:t>
            </w:r>
            <w:r w:rsidR="00974680" w:rsidRPr="00974680">
              <w:rPr>
                <w:rFonts w:ascii="Tahoma" w:eastAsia="Calibri" w:hAnsi="Tahoma" w:cs="Tahoma"/>
                <w:i w:val="0"/>
                <w:sz w:val="20"/>
                <w:lang w:eastAsia="en-US"/>
              </w:rPr>
              <w:t>30</w:t>
            </w:r>
          </w:p>
        </w:tc>
        <w:tc>
          <w:tcPr>
            <w:tcW w:w="4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081058"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15</w:t>
            </w:r>
          </w:p>
        </w:tc>
      </w:tr>
      <w:tr w:rsidR="00974680" w:rsidRPr="00974680" w14:paraId="59FDBE43" w14:textId="77777777" w:rsidTr="004D37B7">
        <w:trPr>
          <w:jc w:val="center"/>
        </w:trPr>
        <w:tc>
          <w:tcPr>
            <w:tcW w:w="44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5322F7" w14:textId="08287D20" w:rsidR="00974680" w:rsidRPr="00974680" w:rsidRDefault="009C6A59" w:rsidP="004D37B7">
            <w:pPr>
              <w:jc w:val="center"/>
              <w:rPr>
                <w:rFonts w:ascii="Tahoma" w:hAnsi="Tahoma" w:cs="Tahoma"/>
                <w:i w:val="0"/>
                <w:sz w:val="20"/>
                <w:lang w:eastAsia="en-US"/>
              </w:rPr>
            </w:pPr>
            <w:r>
              <w:rPr>
                <w:rFonts w:ascii="Tahoma" w:eastAsia="Calibri" w:hAnsi="Tahoma" w:cs="Tahoma"/>
                <w:i w:val="0"/>
                <w:sz w:val="20"/>
                <w:lang w:eastAsia="en-US"/>
              </w:rPr>
              <w:t xml:space="preserve">nad </w:t>
            </w:r>
            <w:r w:rsidR="00974680" w:rsidRPr="00974680">
              <w:rPr>
                <w:rFonts w:ascii="Tahoma" w:eastAsia="Calibri" w:hAnsi="Tahoma" w:cs="Tahoma"/>
                <w:i w:val="0"/>
                <w:sz w:val="20"/>
                <w:lang w:eastAsia="en-US"/>
              </w:rPr>
              <w:t>3</w:t>
            </w:r>
            <w:r>
              <w:rPr>
                <w:rFonts w:ascii="Tahoma" w:eastAsia="Calibri" w:hAnsi="Tahoma" w:cs="Tahoma"/>
                <w:i w:val="0"/>
                <w:sz w:val="20"/>
                <w:lang w:eastAsia="en-US"/>
              </w:rPr>
              <w:t xml:space="preserve">0 do vključno </w:t>
            </w:r>
            <w:r w:rsidR="00974680" w:rsidRPr="00974680">
              <w:rPr>
                <w:rFonts w:ascii="Tahoma" w:eastAsia="Calibri" w:hAnsi="Tahoma" w:cs="Tahoma"/>
                <w:i w:val="0"/>
                <w:sz w:val="20"/>
                <w:lang w:eastAsia="en-US"/>
              </w:rPr>
              <w:t>40</w:t>
            </w:r>
          </w:p>
        </w:tc>
        <w:tc>
          <w:tcPr>
            <w:tcW w:w="4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712DFA"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10</w:t>
            </w:r>
          </w:p>
        </w:tc>
      </w:tr>
      <w:tr w:rsidR="00974680" w:rsidRPr="00974680" w14:paraId="11F2BBAA" w14:textId="77777777" w:rsidTr="004D37B7">
        <w:trPr>
          <w:jc w:val="center"/>
        </w:trPr>
        <w:tc>
          <w:tcPr>
            <w:tcW w:w="44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790680" w14:textId="1454F092" w:rsidR="00974680" w:rsidRPr="00974680" w:rsidRDefault="009C6A59" w:rsidP="004D37B7">
            <w:pPr>
              <w:jc w:val="center"/>
              <w:rPr>
                <w:rFonts w:ascii="Tahoma" w:hAnsi="Tahoma" w:cs="Tahoma"/>
                <w:i w:val="0"/>
                <w:sz w:val="20"/>
                <w:lang w:eastAsia="en-US"/>
              </w:rPr>
            </w:pPr>
            <w:r>
              <w:rPr>
                <w:rFonts w:ascii="Tahoma" w:eastAsia="Calibri" w:hAnsi="Tahoma" w:cs="Tahoma"/>
                <w:i w:val="0"/>
                <w:sz w:val="20"/>
                <w:lang w:eastAsia="en-US"/>
              </w:rPr>
              <w:t xml:space="preserve">nad </w:t>
            </w:r>
            <w:r w:rsidR="00974680" w:rsidRPr="00974680">
              <w:rPr>
                <w:rFonts w:ascii="Tahoma" w:eastAsia="Calibri" w:hAnsi="Tahoma" w:cs="Tahoma"/>
                <w:i w:val="0"/>
                <w:sz w:val="20"/>
                <w:lang w:eastAsia="en-US"/>
              </w:rPr>
              <w:t>4</w:t>
            </w:r>
            <w:r>
              <w:rPr>
                <w:rFonts w:ascii="Tahoma" w:eastAsia="Calibri" w:hAnsi="Tahoma" w:cs="Tahoma"/>
                <w:i w:val="0"/>
                <w:sz w:val="20"/>
                <w:lang w:eastAsia="en-US"/>
              </w:rPr>
              <w:t xml:space="preserve">0 do vključno </w:t>
            </w:r>
            <w:r w:rsidR="00974680" w:rsidRPr="00974680">
              <w:rPr>
                <w:rFonts w:ascii="Tahoma" w:eastAsia="Calibri" w:hAnsi="Tahoma" w:cs="Tahoma"/>
                <w:i w:val="0"/>
                <w:sz w:val="20"/>
                <w:lang w:eastAsia="en-US"/>
              </w:rPr>
              <w:t>50</w:t>
            </w:r>
          </w:p>
        </w:tc>
        <w:tc>
          <w:tcPr>
            <w:tcW w:w="4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FB4780" w14:textId="77777777" w:rsidR="00974680" w:rsidRPr="00974680" w:rsidRDefault="00974680" w:rsidP="004D37B7">
            <w:pPr>
              <w:jc w:val="center"/>
              <w:rPr>
                <w:rFonts w:ascii="Tahoma" w:hAnsi="Tahoma" w:cs="Tahoma"/>
                <w:i w:val="0"/>
                <w:sz w:val="20"/>
                <w:lang w:eastAsia="en-US"/>
              </w:rPr>
            </w:pPr>
            <w:r w:rsidRPr="00974680">
              <w:rPr>
                <w:rFonts w:ascii="Tahoma" w:eastAsia="Calibri" w:hAnsi="Tahoma" w:cs="Tahoma"/>
                <w:i w:val="0"/>
                <w:sz w:val="20"/>
                <w:lang w:eastAsia="en-US"/>
              </w:rPr>
              <w:t>5</w:t>
            </w:r>
          </w:p>
        </w:tc>
      </w:tr>
    </w:tbl>
    <w:p w14:paraId="28162B25" w14:textId="77777777" w:rsidR="00974680" w:rsidRPr="00974680" w:rsidRDefault="00974680" w:rsidP="00974680">
      <w:pPr>
        <w:jc w:val="both"/>
        <w:rPr>
          <w:rFonts w:ascii="Tahoma" w:hAnsi="Tahoma" w:cs="Tahoma"/>
          <w:i w:val="0"/>
          <w:sz w:val="20"/>
          <w:lang w:eastAsia="en-US"/>
        </w:rPr>
      </w:pPr>
    </w:p>
    <w:p w14:paraId="3385C0ED" w14:textId="5154E5C5" w:rsidR="00DD0770" w:rsidRDefault="00974680" w:rsidP="00974680">
      <w:pPr>
        <w:jc w:val="both"/>
        <w:rPr>
          <w:rFonts w:ascii="Tahoma" w:eastAsia="Calibri" w:hAnsi="Tahoma" w:cs="Tahoma"/>
          <w:i w:val="0"/>
          <w:sz w:val="20"/>
          <w:lang w:eastAsia="en-US"/>
        </w:rPr>
      </w:pPr>
      <w:r w:rsidRPr="00974680">
        <w:rPr>
          <w:rFonts w:ascii="Tahoma" w:eastAsia="Calibri" w:hAnsi="Tahoma" w:cs="Tahoma"/>
          <w:i w:val="0"/>
          <w:sz w:val="20"/>
          <w:lang w:eastAsia="en-US"/>
        </w:rPr>
        <w:t>Škodni rezultat se izračunava po preteku zavarovalnega leta</w:t>
      </w:r>
      <w:r w:rsidR="00106694">
        <w:rPr>
          <w:rFonts w:ascii="Tahoma" w:eastAsia="Calibri" w:hAnsi="Tahoma" w:cs="Tahoma"/>
          <w:i w:val="0"/>
          <w:sz w:val="20"/>
          <w:lang w:eastAsia="en-US"/>
        </w:rPr>
        <w:t xml:space="preserve">. </w:t>
      </w:r>
      <w:r w:rsidR="009C6A59">
        <w:rPr>
          <w:rFonts w:ascii="Tahoma" w:eastAsia="Calibri" w:hAnsi="Tahoma" w:cs="Tahoma"/>
          <w:i w:val="0"/>
          <w:sz w:val="20"/>
          <w:lang w:eastAsia="en-US"/>
        </w:rPr>
        <w:t xml:space="preserve">. Škodni rezultat se izračuna tako, da se likvidiranim škodam po tej pogodbi </w:t>
      </w:r>
      <w:r w:rsidR="00DD0770" w:rsidRPr="00974680">
        <w:rPr>
          <w:rFonts w:ascii="Tahoma" w:eastAsia="Calibri" w:hAnsi="Tahoma" w:cs="Tahoma"/>
          <w:i w:val="0"/>
          <w:sz w:val="20"/>
          <w:lang w:eastAsia="en-US"/>
        </w:rPr>
        <w:t xml:space="preserve">prištejejo tudi škode v reševanju (škodna rezervacija na dan 01.01. </w:t>
      </w:r>
      <w:r w:rsidR="009C6A59">
        <w:rPr>
          <w:rFonts w:ascii="Tahoma" w:eastAsia="Calibri" w:hAnsi="Tahoma" w:cs="Tahoma"/>
          <w:i w:val="0"/>
          <w:sz w:val="20"/>
          <w:lang w:eastAsia="en-US"/>
        </w:rPr>
        <w:t>za predhodno zavarovalno leto) po tej pogodbi</w:t>
      </w:r>
      <w:r w:rsidR="00DD0770">
        <w:rPr>
          <w:rFonts w:ascii="Tahoma" w:eastAsia="Calibri" w:hAnsi="Tahoma" w:cs="Tahoma"/>
          <w:i w:val="0"/>
          <w:sz w:val="20"/>
          <w:lang w:eastAsia="en-US"/>
        </w:rPr>
        <w:t>.</w:t>
      </w:r>
    </w:p>
    <w:p w14:paraId="2D4704E9" w14:textId="77777777" w:rsidR="00DD0770" w:rsidRDefault="00DD0770" w:rsidP="00974680">
      <w:pPr>
        <w:jc w:val="both"/>
        <w:rPr>
          <w:rFonts w:ascii="Tahoma" w:eastAsia="Calibri" w:hAnsi="Tahoma" w:cs="Tahoma"/>
          <w:i w:val="0"/>
          <w:sz w:val="20"/>
          <w:lang w:eastAsia="en-US"/>
        </w:rPr>
      </w:pPr>
    </w:p>
    <w:p w14:paraId="758201BB" w14:textId="444DF151" w:rsidR="00974680" w:rsidRDefault="00974680" w:rsidP="00974680">
      <w:pPr>
        <w:jc w:val="both"/>
        <w:rPr>
          <w:rFonts w:ascii="Tahoma" w:eastAsia="Calibri" w:hAnsi="Tahoma" w:cs="Tahoma"/>
          <w:i w:val="0"/>
          <w:sz w:val="20"/>
          <w:lang w:eastAsia="en-US"/>
        </w:rPr>
      </w:pPr>
      <w:r w:rsidRPr="00974680">
        <w:rPr>
          <w:rFonts w:ascii="Tahoma" w:eastAsia="Calibri" w:hAnsi="Tahoma" w:cs="Tahoma"/>
          <w:i w:val="0"/>
          <w:sz w:val="20"/>
          <w:lang w:eastAsia="en-US"/>
        </w:rPr>
        <w:lastRenderedPageBreak/>
        <w:t xml:space="preserve">Zavarovalnica posreduje </w:t>
      </w:r>
      <w:r w:rsidR="009C6A59">
        <w:rPr>
          <w:rFonts w:ascii="Tahoma" w:eastAsia="Calibri" w:hAnsi="Tahoma" w:cs="Tahoma"/>
          <w:i w:val="0"/>
          <w:sz w:val="20"/>
          <w:lang w:eastAsia="en-US"/>
        </w:rPr>
        <w:t xml:space="preserve">najkasneje </w:t>
      </w:r>
      <w:r w:rsidRPr="00974680">
        <w:rPr>
          <w:rFonts w:ascii="Tahoma" w:eastAsia="Calibri" w:hAnsi="Tahoma" w:cs="Tahoma"/>
          <w:i w:val="0"/>
          <w:sz w:val="20"/>
          <w:lang w:eastAsia="en-US"/>
        </w:rPr>
        <w:t xml:space="preserve">do 01.03. (razen za zadnje zavarovalno leto do 30.6.) izračun bonusa na doseženi poslovno tehnični rezultat in ga tudi izplača zavarovalcu do 30.03. (razen za zadnje zavarovalno leto do 30.09.). </w:t>
      </w:r>
    </w:p>
    <w:p w14:paraId="7D2F9341" w14:textId="253114DC" w:rsidR="009C6A59" w:rsidRDefault="009C6A59" w:rsidP="00974680">
      <w:pPr>
        <w:jc w:val="both"/>
        <w:rPr>
          <w:rFonts w:ascii="Tahoma" w:eastAsia="Calibri" w:hAnsi="Tahoma" w:cs="Tahoma"/>
          <w:i w:val="0"/>
          <w:sz w:val="20"/>
          <w:lang w:eastAsia="en-US"/>
        </w:rPr>
      </w:pPr>
    </w:p>
    <w:p w14:paraId="66F9F34B" w14:textId="30D45234" w:rsidR="009C6A59" w:rsidRPr="00974680" w:rsidRDefault="009C6A59" w:rsidP="00974680">
      <w:pPr>
        <w:jc w:val="both"/>
        <w:rPr>
          <w:rFonts w:ascii="Tahoma" w:eastAsia="Calibri" w:hAnsi="Tahoma" w:cs="Tahoma"/>
          <w:i w:val="0"/>
          <w:sz w:val="20"/>
          <w:lang w:eastAsia="en-US"/>
        </w:rPr>
      </w:pPr>
      <w:r w:rsidRPr="009C6A59">
        <w:rPr>
          <w:rFonts w:ascii="Tahoma" w:eastAsia="Calibri" w:hAnsi="Tahoma" w:cs="Tahoma"/>
          <w:i w:val="0"/>
          <w:sz w:val="20"/>
          <w:lang w:eastAsia="en-US"/>
        </w:rPr>
        <w:t>V drugem in nadaljnjih letih se upoštevajo zavarovalne premije (zmanjšane za morebitne že izplačane bonuse na doseženi poslovno tehnični rezultat) in likvidirane škode za celotno obdobje izračuna. Likvidiranim škodam se prištejejo tudi škode v reševanju (škodna rezervacija na prvi dan zavarovalnega leta v katerem se izračunava škodni rezultat, razen za zadnje zavarovalno leto na dan 30.06. v katerem se izračunava škodni rezultat) in odštejejo regresirane škode.</w:t>
      </w:r>
    </w:p>
    <w:p w14:paraId="1789543A" w14:textId="77777777" w:rsidR="00974680" w:rsidRPr="00974680" w:rsidRDefault="00974680" w:rsidP="00974680">
      <w:pPr>
        <w:jc w:val="both"/>
        <w:rPr>
          <w:rFonts w:ascii="Tahoma" w:eastAsia="Calibri" w:hAnsi="Tahoma" w:cs="Tahoma"/>
          <w:i w:val="0"/>
          <w:sz w:val="20"/>
          <w:lang w:eastAsia="en-US"/>
        </w:rPr>
      </w:pPr>
    </w:p>
    <w:p w14:paraId="0A710120" w14:textId="40FF8BE9" w:rsidR="00974680" w:rsidRPr="00974680" w:rsidRDefault="00974680" w:rsidP="00974680">
      <w:pPr>
        <w:jc w:val="both"/>
        <w:rPr>
          <w:rFonts w:ascii="Tahoma" w:eastAsia="Calibri" w:hAnsi="Tahoma" w:cs="Tahoma"/>
          <w:i w:val="0"/>
          <w:sz w:val="20"/>
          <w:lang w:eastAsia="en-US"/>
        </w:rPr>
      </w:pPr>
      <w:r w:rsidRPr="00974680">
        <w:rPr>
          <w:rFonts w:ascii="Tahoma" w:eastAsia="Calibri" w:hAnsi="Tahoma" w:cs="Tahoma"/>
          <w:i w:val="0"/>
          <w:sz w:val="20"/>
          <w:lang w:eastAsia="en-US"/>
        </w:rPr>
        <w:t>Zavarovalnica pri izračunu bonusa za zadnje zavarovalno leto upošteva tudi vse likvidirane škode</w:t>
      </w:r>
      <w:r w:rsidR="009C6A59">
        <w:rPr>
          <w:rFonts w:ascii="Tahoma" w:eastAsia="Calibri" w:hAnsi="Tahoma" w:cs="Tahoma"/>
          <w:i w:val="0"/>
          <w:sz w:val="20"/>
          <w:lang w:eastAsia="en-US"/>
        </w:rPr>
        <w:t>, škode v reševanju in odšteje regresirane škode, vse za</w:t>
      </w:r>
      <w:r w:rsidRPr="00974680">
        <w:rPr>
          <w:rFonts w:ascii="Tahoma" w:eastAsia="Calibri" w:hAnsi="Tahoma" w:cs="Tahoma"/>
          <w:i w:val="0"/>
          <w:sz w:val="20"/>
          <w:lang w:eastAsia="en-US"/>
        </w:rPr>
        <w:t xml:space="preserve"> šest mesecev po </w:t>
      </w:r>
      <w:r w:rsidR="009C6A59">
        <w:rPr>
          <w:rFonts w:ascii="Tahoma" w:eastAsia="Calibri" w:hAnsi="Tahoma" w:cs="Tahoma"/>
          <w:i w:val="0"/>
          <w:sz w:val="20"/>
          <w:lang w:eastAsia="en-US"/>
        </w:rPr>
        <w:t>poteku zavarovalnega obdobja</w:t>
      </w:r>
      <w:r w:rsidRPr="00974680">
        <w:rPr>
          <w:rFonts w:ascii="Tahoma" w:eastAsia="Calibri" w:hAnsi="Tahoma" w:cs="Tahoma"/>
          <w:i w:val="0"/>
          <w:sz w:val="20"/>
          <w:lang w:eastAsia="en-US"/>
        </w:rPr>
        <w:t>.</w:t>
      </w:r>
    </w:p>
    <w:p w14:paraId="3539E8D8" w14:textId="77777777" w:rsidR="00974680" w:rsidRPr="00974680" w:rsidRDefault="00974680" w:rsidP="00974680">
      <w:pPr>
        <w:jc w:val="both"/>
        <w:rPr>
          <w:rFonts w:ascii="Tahoma" w:eastAsia="Calibri" w:hAnsi="Tahoma" w:cs="Tahoma"/>
          <w:i w:val="0"/>
          <w:sz w:val="20"/>
          <w:lang w:eastAsia="en-US"/>
        </w:rPr>
      </w:pPr>
    </w:p>
    <w:p w14:paraId="09A66E07" w14:textId="26A73F37" w:rsidR="00974680" w:rsidRPr="00974680" w:rsidRDefault="00974680" w:rsidP="00974680">
      <w:pPr>
        <w:jc w:val="both"/>
        <w:rPr>
          <w:rFonts w:ascii="Tahoma" w:eastAsia="Calibri" w:hAnsi="Tahoma" w:cs="Tahoma"/>
          <w:i w:val="0"/>
          <w:sz w:val="20"/>
          <w:lang w:eastAsia="en-US"/>
        </w:rPr>
      </w:pPr>
      <w:r w:rsidRPr="003F2056">
        <w:rPr>
          <w:rFonts w:ascii="Tahoma" w:eastAsia="Calibri" w:hAnsi="Tahoma" w:cs="Tahoma"/>
          <w:i w:val="0"/>
          <w:sz w:val="20"/>
          <w:lang w:eastAsia="en-US"/>
        </w:rPr>
        <w:t>Skupni izplačani b</w:t>
      </w:r>
      <w:r w:rsidR="00DD0770" w:rsidRPr="003F2056">
        <w:rPr>
          <w:rFonts w:ascii="Tahoma" w:eastAsia="Calibri" w:hAnsi="Tahoma" w:cs="Tahoma"/>
          <w:i w:val="0"/>
          <w:sz w:val="20"/>
          <w:lang w:eastAsia="en-US"/>
        </w:rPr>
        <w:t>on</w:t>
      </w:r>
      <w:r w:rsidRPr="003F2056">
        <w:rPr>
          <w:rFonts w:ascii="Tahoma" w:eastAsia="Calibri" w:hAnsi="Tahoma" w:cs="Tahoma"/>
          <w:i w:val="0"/>
          <w:sz w:val="20"/>
          <w:lang w:eastAsia="en-US"/>
        </w:rPr>
        <w:t>us v celotnem zavarovalnem obdobju je lahko največ 50 % letne premije. Bonus na doseženi</w:t>
      </w:r>
      <w:r w:rsidRPr="00974680">
        <w:rPr>
          <w:rFonts w:ascii="Tahoma" w:eastAsia="Calibri" w:hAnsi="Tahoma" w:cs="Tahoma"/>
          <w:i w:val="0"/>
          <w:sz w:val="20"/>
          <w:lang w:eastAsia="en-US"/>
        </w:rPr>
        <w:t xml:space="preserve"> poslovno tehnični rezultat ne vpliva na plačilo storit</w:t>
      </w:r>
      <w:r w:rsidR="003F2056">
        <w:rPr>
          <w:rFonts w:ascii="Tahoma" w:eastAsia="Calibri" w:hAnsi="Tahoma" w:cs="Tahoma"/>
          <w:i w:val="0"/>
          <w:sz w:val="20"/>
          <w:lang w:eastAsia="en-US"/>
        </w:rPr>
        <w:t>ev zavarovalnega posrednika, k</w:t>
      </w:r>
      <w:r w:rsidR="009C6A59">
        <w:rPr>
          <w:rFonts w:ascii="Tahoma" w:eastAsia="Calibri" w:hAnsi="Tahoma" w:cs="Tahoma"/>
          <w:i w:val="0"/>
          <w:sz w:val="20"/>
          <w:lang w:eastAsia="en-US"/>
        </w:rPr>
        <w:t>a</w:t>
      </w:r>
      <w:r w:rsidR="003F2056">
        <w:rPr>
          <w:rFonts w:ascii="Tahoma" w:eastAsia="Calibri" w:hAnsi="Tahoma" w:cs="Tahoma"/>
          <w:i w:val="0"/>
          <w:sz w:val="20"/>
          <w:lang w:eastAsia="en-US"/>
        </w:rPr>
        <w:t xml:space="preserve">r </w:t>
      </w:r>
      <w:r w:rsidRPr="00974680">
        <w:rPr>
          <w:rFonts w:ascii="Tahoma" w:eastAsia="Calibri" w:hAnsi="Tahoma" w:cs="Tahoma"/>
          <w:i w:val="0"/>
          <w:sz w:val="20"/>
          <w:lang w:eastAsia="en-US"/>
        </w:rPr>
        <w:t>zavarovalnica plača iz režijskega dela zavarovalne premije.</w:t>
      </w:r>
    </w:p>
    <w:p w14:paraId="1C86DAE6" w14:textId="77777777" w:rsidR="004C20CC" w:rsidRPr="003C59CD" w:rsidRDefault="004C20CC" w:rsidP="004C20CC">
      <w:pPr>
        <w:ind w:left="567"/>
        <w:jc w:val="both"/>
        <w:rPr>
          <w:rFonts w:ascii="Tahoma" w:hAnsi="Tahoma" w:cs="Tahoma"/>
          <w:i w:val="0"/>
          <w:sz w:val="20"/>
        </w:rPr>
      </w:pPr>
    </w:p>
    <w:p w14:paraId="7C885CBA" w14:textId="77777777" w:rsidR="004C20CC" w:rsidRPr="003C59CD" w:rsidRDefault="004C20CC" w:rsidP="002878BA">
      <w:pPr>
        <w:pStyle w:val="Odstavekseznama"/>
        <w:numPr>
          <w:ilvl w:val="0"/>
          <w:numId w:val="13"/>
        </w:numPr>
        <w:ind w:left="851" w:hanging="851"/>
        <w:rPr>
          <w:rFonts w:ascii="Tahoma" w:hAnsi="Tahoma" w:cs="Tahoma"/>
          <w:b/>
          <w:i w:val="0"/>
          <w:sz w:val="20"/>
        </w:rPr>
      </w:pPr>
      <w:r w:rsidRPr="003C59CD">
        <w:rPr>
          <w:rFonts w:ascii="Tahoma" w:hAnsi="Tahoma" w:cs="Tahoma"/>
          <w:b/>
          <w:i w:val="0"/>
          <w:sz w:val="20"/>
        </w:rPr>
        <w:t>SPREMEMBE MED ZAVAROVALNIM LETOM</w:t>
      </w:r>
    </w:p>
    <w:p w14:paraId="165A4E19" w14:textId="77777777" w:rsidR="004C20CC" w:rsidRPr="003C59CD" w:rsidRDefault="004C20CC" w:rsidP="004C20CC">
      <w:pPr>
        <w:ind w:left="567"/>
        <w:rPr>
          <w:rFonts w:ascii="Tahoma" w:hAnsi="Tahoma" w:cs="Tahoma"/>
          <w:i w:val="0"/>
          <w:sz w:val="20"/>
        </w:rPr>
      </w:pPr>
    </w:p>
    <w:p w14:paraId="32CCCF85" w14:textId="77777777" w:rsidR="004C20CC" w:rsidRPr="003C59CD" w:rsidRDefault="004C20CC" w:rsidP="00F47B2A">
      <w:pPr>
        <w:numPr>
          <w:ilvl w:val="0"/>
          <w:numId w:val="9"/>
        </w:numPr>
        <w:ind w:left="567" w:firstLine="0"/>
        <w:jc w:val="center"/>
        <w:rPr>
          <w:rFonts w:ascii="Tahoma" w:hAnsi="Tahoma" w:cs="Tahoma"/>
          <w:i w:val="0"/>
          <w:sz w:val="20"/>
        </w:rPr>
      </w:pPr>
      <w:r w:rsidRPr="003C59CD">
        <w:rPr>
          <w:rFonts w:ascii="Tahoma" w:hAnsi="Tahoma" w:cs="Tahoma"/>
          <w:i w:val="0"/>
          <w:sz w:val="20"/>
        </w:rPr>
        <w:t>člen</w:t>
      </w:r>
    </w:p>
    <w:p w14:paraId="7641F349" w14:textId="77777777" w:rsidR="004C20CC" w:rsidRPr="003C59CD" w:rsidRDefault="004C20CC" w:rsidP="004C20CC">
      <w:pPr>
        <w:ind w:left="567"/>
        <w:rPr>
          <w:rFonts w:ascii="Tahoma" w:hAnsi="Tahoma" w:cs="Tahoma"/>
          <w:b/>
          <w:i w:val="0"/>
          <w:sz w:val="20"/>
        </w:rPr>
      </w:pPr>
    </w:p>
    <w:p w14:paraId="2AA20A15" w14:textId="4DCFEDC4" w:rsidR="009C6A59" w:rsidRPr="009C6A59" w:rsidRDefault="004C20CC" w:rsidP="009C6A59">
      <w:pPr>
        <w:jc w:val="both"/>
        <w:rPr>
          <w:rFonts w:ascii="Tahoma" w:hAnsi="Tahoma" w:cs="Tahoma"/>
          <w:i w:val="0"/>
          <w:sz w:val="20"/>
        </w:rPr>
      </w:pPr>
      <w:r w:rsidRPr="003C59CD">
        <w:rPr>
          <w:rFonts w:ascii="Tahoma" w:hAnsi="Tahoma" w:cs="Tahoma"/>
          <w:i w:val="0"/>
          <w:sz w:val="20"/>
        </w:rPr>
        <w:t xml:space="preserve">Zavarovalnica se zaveže </w:t>
      </w:r>
      <w:r w:rsidR="009C6A59">
        <w:rPr>
          <w:rFonts w:ascii="Tahoma" w:hAnsi="Tahoma" w:cs="Tahoma"/>
          <w:i w:val="0"/>
          <w:sz w:val="20"/>
        </w:rPr>
        <w:t xml:space="preserve">med trajanjem te pogodbe </w:t>
      </w:r>
      <w:r w:rsidRPr="003C59CD">
        <w:rPr>
          <w:rFonts w:ascii="Tahoma" w:hAnsi="Tahoma" w:cs="Tahoma"/>
          <w:i w:val="0"/>
          <w:sz w:val="20"/>
        </w:rPr>
        <w:t>pod enakimi pogoji, vključiti v zavarovanje</w:t>
      </w:r>
      <w:r w:rsidR="009C6A59">
        <w:rPr>
          <w:rFonts w:ascii="Tahoma" w:hAnsi="Tahoma" w:cs="Tahoma"/>
          <w:i w:val="0"/>
          <w:sz w:val="20"/>
        </w:rPr>
        <w:t xml:space="preserve"> na novo</w:t>
      </w:r>
      <w:r w:rsidRPr="003C59CD">
        <w:rPr>
          <w:rFonts w:ascii="Tahoma" w:hAnsi="Tahoma" w:cs="Tahoma"/>
          <w:i w:val="0"/>
          <w:sz w:val="20"/>
        </w:rPr>
        <w:t xml:space="preserve"> prijavljene predmete</w:t>
      </w:r>
      <w:r w:rsidRPr="000C4EC7">
        <w:rPr>
          <w:rFonts w:ascii="Tahoma" w:hAnsi="Tahoma" w:cs="Tahoma"/>
          <w:i w:val="0"/>
          <w:sz w:val="20"/>
        </w:rPr>
        <w:t xml:space="preserve"> zavarovanja</w:t>
      </w:r>
      <w:r w:rsidR="009C6A59">
        <w:rPr>
          <w:rFonts w:ascii="Tahoma" w:hAnsi="Tahoma" w:cs="Tahoma"/>
          <w:i w:val="0"/>
          <w:sz w:val="20"/>
        </w:rPr>
        <w:t xml:space="preserve"> ali premoženjske interese</w:t>
      </w:r>
      <w:r w:rsidRPr="000C4EC7">
        <w:rPr>
          <w:rFonts w:ascii="Tahoma" w:hAnsi="Tahoma" w:cs="Tahoma"/>
          <w:i w:val="0"/>
          <w:sz w:val="20"/>
        </w:rPr>
        <w:t xml:space="preserve"> in izključiti iz zavarovanja odjavljene predmete zavarovanja</w:t>
      </w:r>
      <w:r w:rsidR="009C6A59">
        <w:rPr>
          <w:rFonts w:ascii="Tahoma" w:hAnsi="Tahoma" w:cs="Tahoma"/>
          <w:i w:val="0"/>
          <w:sz w:val="20"/>
        </w:rPr>
        <w:t xml:space="preserve"> ali premoženjske interese</w:t>
      </w:r>
      <w:r w:rsidRPr="000C4EC7">
        <w:rPr>
          <w:rFonts w:ascii="Tahoma" w:hAnsi="Tahoma" w:cs="Tahoma"/>
          <w:i w:val="0"/>
          <w:sz w:val="20"/>
        </w:rPr>
        <w:t>.</w:t>
      </w:r>
      <w:r w:rsidR="009C6A59">
        <w:rPr>
          <w:rFonts w:ascii="Tahoma" w:hAnsi="Tahoma" w:cs="Tahoma"/>
          <w:i w:val="0"/>
          <w:sz w:val="20"/>
        </w:rPr>
        <w:t xml:space="preserve"> </w:t>
      </w:r>
      <w:r w:rsidR="009C6A59" w:rsidRPr="009C6A59">
        <w:rPr>
          <w:rFonts w:ascii="Tahoma" w:hAnsi="Tahoma" w:cs="Tahoma"/>
          <w:i w:val="0"/>
          <w:sz w:val="20"/>
        </w:rPr>
        <w:t>Spremembe med zavarovalnim letom pooblaščena oseba zavarovalca sporoči po zavarovalnem posredniku zavarovalnici po e-pošti na elektronska naslova skrbnika s strani zavarovalnice in operativnega skrbnika zavarovalca. Zavarovalec si pridržuje tudi pravico, da zavarovalni program, poleg ostalih primerov določenih s to pogodbo, spremeni tudi v naslednjih primerih:</w:t>
      </w:r>
    </w:p>
    <w:p w14:paraId="2569854C" w14:textId="1E20165B" w:rsidR="009C6A59" w:rsidRPr="009C6A59" w:rsidRDefault="009C6A59" w:rsidP="002878BA">
      <w:pPr>
        <w:pStyle w:val="Odstavekseznama"/>
        <w:numPr>
          <w:ilvl w:val="0"/>
          <w:numId w:val="23"/>
        </w:numPr>
        <w:jc w:val="both"/>
        <w:rPr>
          <w:rFonts w:ascii="Tahoma" w:hAnsi="Tahoma" w:cs="Tahoma"/>
          <w:i w:val="0"/>
          <w:sz w:val="20"/>
        </w:rPr>
      </w:pPr>
      <w:r w:rsidRPr="009C6A59">
        <w:rPr>
          <w:rFonts w:ascii="Tahoma" w:hAnsi="Tahoma" w:cs="Tahoma"/>
          <w:i w:val="0"/>
          <w:sz w:val="20"/>
        </w:rPr>
        <w:t>v kolikor se za posamezno zavarovano nevarnost pri posamezni zavarovalni vrsti izčrpa letni agregat, lahko zavarovalec dokupi nov letni agregat v obsegu in na način določen z zavarovalnim programom ali</w:t>
      </w:r>
    </w:p>
    <w:p w14:paraId="5C2B7AE4" w14:textId="7CDBAA54" w:rsidR="009C6A59" w:rsidRPr="009C6A59" w:rsidRDefault="009C6A59" w:rsidP="002878BA">
      <w:pPr>
        <w:pStyle w:val="Odstavekseznama"/>
        <w:numPr>
          <w:ilvl w:val="0"/>
          <w:numId w:val="23"/>
        </w:numPr>
        <w:jc w:val="both"/>
        <w:rPr>
          <w:rFonts w:ascii="Tahoma" w:hAnsi="Tahoma" w:cs="Tahoma"/>
          <w:i w:val="0"/>
          <w:sz w:val="20"/>
        </w:rPr>
      </w:pPr>
      <w:r w:rsidRPr="009C6A59">
        <w:rPr>
          <w:rFonts w:ascii="Tahoma" w:hAnsi="Tahoma" w:cs="Tahoma"/>
          <w:i w:val="0"/>
          <w:sz w:val="20"/>
        </w:rPr>
        <w:t>v kolikor pride do spremembe zakonodaje na področju obveznih zavarovanj lahko zavarovalec po tej pogodbi preuredi sklenjena zavarovanja, vendar le znotraj zavarovalnih vrst, ki so že predmet te pogodbe in v obsegu, ki je potreben, da zavarovalec izpolnjuje zakonske zahteve ali</w:t>
      </w:r>
    </w:p>
    <w:p w14:paraId="0B166535" w14:textId="2DBA60CC" w:rsidR="009C6A59" w:rsidRPr="009C6A59" w:rsidRDefault="009C6A59" w:rsidP="002878BA">
      <w:pPr>
        <w:pStyle w:val="Odstavekseznama"/>
        <w:numPr>
          <w:ilvl w:val="0"/>
          <w:numId w:val="23"/>
        </w:numPr>
        <w:jc w:val="both"/>
        <w:rPr>
          <w:rFonts w:ascii="Tahoma" w:hAnsi="Tahoma" w:cs="Tahoma"/>
          <w:i w:val="0"/>
          <w:sz w:val="20"/>
        </w:rPr>
      </w:pPr>
      <w:r w:rsidRPr="009C6A59">
        <w:rPr>
          <w:rFonts w:ascii="Tahoma" w:hAnsi="Tahoma" w:cs="Tahoma"/>
          <w:i w:val="0"/>
          <w:sz w:val="20"/>
        </w:rPr>
        <w:t>v kolikor pride do novih ali spremenjenih pogodbenih obveznosti zavarovalca lahko zavarovalec po tej pogodbi preuredi sklenjena zavarovanja, vendar le znotraj zavarovalnih vrst, ki so že predmet te pogodbe in v obsegu, ki je potreben, da zavarovalec izpolnjuje pogodbene obveznosti.</w:t>
      </w:r>
    </w:p>
    <w:p w14:paraId="753556B3" w14:textId="77777777" w:rsidR="009C6A59" w:rsidRPr="009C6A59" w:rsidRDefault="009C6A59" w:rsidP="009C6A59">
      <w:pPr>
        <w:jc w:val="both"/>
        <w:rPr>
          <w:rFonts w:ascii="Tahoma" w:hAnsi="Tahoma" w:cs="Tahoma"/>
          <w:i w:val="0"/>
          <w:sz w:val="20"/>
        </w:rPr>
      </w:pPr>
    </w:p>
    <w:p w14:paraId="5B1F2CC8" w14:textId="1A4C16ED" w:rsidR="004C20CC" w:rsidRPr="000C4EC7" w:rsidRDefault="009C6A59" w:rsidP="009C6A59">
      <w:pPr>
        <w:jc w:val="both"/>
        <w:rPr>
          <w:rFonts w:ascii="Tahoma" w:hAnsi="Tahoma" w:cs="Tahoma"/>
          <w:i w:val="0"/>
          <w:sz w:val="20"/>
        </w:rPr>
      </w:pPr>
      <w:r w:rsidRPr="009C6A59">
        <w:rPr>
          <w:rFonts w:ascii="Tahoma" w:hAnsi="Tahoma" w:cs="Tahoma"/>
          <w:i w:val="0"/>
          <w:sz w:val="20"/>
        </w:rPr>
        <w:t>Zavarovalnica soglaša, da ima zavarovanec v celotnem zavarovalnem obdobju pravico, da lahko v primeru nastopa okoliščin, ki jih v času pogodbe ni bilo mogoče predvideti, v primeru višje sile in v primeru sprememb v sistemu ocenjevanja tveganja, ustrezno spremeni predmet zavarovanja, zavarovane nevarnosti, način zavarovanja ali zavarovalno vsoto, v skladu z določili obligacijskega zakonika.</w:t>
      </w:r>
    </w:p>
    <w:p w14:paraId="5605D8D6" w14:textId="77777777" w:rsidR="004C20CC" w:rsidRPr="000C4EC7" w:rsidRDefault="004C20CC" w:rsidP="004C20CC">
      <w:pPr>
        <w:ind w:left="567"/>
        <w:rPr>
          <w:rFonts w:ascii="Tahoma" w:hAnsi="Tahoma" w:cs="Tahoma"/>
          <w:b/>
          <w:i w:val="0"/>
          <w:sz w:val="20"/>
        </w:rPr>
      </w:pPr>
    </w:p>
    <w:p w14:paraId="395C5DF6" w14:textId="77777777" w:rsidR="004C20CC" w:rsidRPr="001C726B" w:rsidRDefault="004C20CC" w:rsidP="002878BA">
      <w:pPr>
        <w:pStyle w:val="Odstavekseznama"/>
        <w:numPr>
          <w:ilvl w:val="0"/>
          <w:numId w:val="13"/>
        </w:numPr>
        <w:ind w:left="851" w:hanging="851"/>
        <w:rPr>
          <w:rFonts w:ascii="Tahoma" w:hAnsi="Tahoma" w:cs="Tahoma"/>
          <w:b/>
          <w:i w:val="0"/>
          <w:sz w:val="20"/>
        </w:rPr>
      </w:pPr>
      <w:r w:rsidRPr="001C726B">
        <w:rPr>
          <w:rFonts w:ascii="Tahoma" w:hAnsi="Tahoma" w:cs="Tahoma"/>
          <w:b/>
          <w:i w:val="0"/>
          <w:sz w:val="20"/>
        </w:rPr>
        <w:t>OBVEZNOSTI ZAVAROVALNICE</w:t>
      </w:r>
    </w:p>
    <w:p w14:paraId="278D8681" w14:textId="77777777" w:rsidR="004C20CC" w:rsidRPr="000C4EC7" w:rsidRDefault="004C20CC" w:rsidP="004C20CC">
      <w:pPr>
        <w:ind w:left="567"/>
        <w:rPr>
          <w:rFonts w:ascii="Tahoma" w:hAnsi="Tahoma" w:cs="Tahoma"/>
          <w:b/>
          <w:i w:val="0"/>
          <w:sz w:val="20"/>
        </w:rPr>
      </w:pPr>
    </w:p>
    <w:p w14:paraId="7B6DB80F"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3B3B164E" w14:textId="77777777" w:rsidR="004C20CC" w:rsidRPr="000C4EC7" w:rsidRDefault="004C20CC" w:rsidP="004C20CC">
      <w:pPr>
        <w:ind w:left="567"/>
        <w:rPr>
          <w:rFonts w:ascii="Tahoma" w:hAnsi="Tahoma" w:cs="Tahoma"/>
          <w:i w:val="0"/>
          <w:sz w:val="20"/>
        </w:rPr>
      </w:pPr>
    </w:p>
    <w:p w14:paraId="64D375BE" w14:textId="77777777" w:rsidR="004C20CC" w:rsidRPr="000C4EC7" w:rsidRDefault="004C20CC" w:rsidP="001C726B">
      <w:pPr>
        <w:rPr>
          <w:rFonts w:ascii="Tahoma" w:hAnsi="Tahoma" w:cs="Tahoma"/>
          <w:i w:val="0"/>
          <w:sz w:val="20"/>
        </w:rPr>
      </w:pPr>
      <w:r w:rsidRPr="000C4EC7">
        <w:rPr>
          <w:rFonts w:ascii="Tahoma" w:hAnsi="Tahoma" w:cs="Tahoma"/>
          <w:i w:val="0"/>
          <w:sz w:val="20"/>
        </w:rPr>
        <w:t>Zavarovalnica se zaveže:</w:t>
      </w:r>
    </w:p>
    <w:p w14:paraId="1F58D7D6" w14:textId="51CF4EB0" w:rsidR="004C20CC" w:rsidRPr="000C4EC7" w:rsidRDefault="004C20CC" w:rsidP="002878BA">
      <w:pPr>
        <w:numPr>
          <w:ilvl w:val="0"/>
          <w:numId w:val="24"/>
        </w:numPr>
        <w:jc w:val="both"/>
        <w:rPr>
          <w:rFonts w:ascii="Tahoma" w:hAnsi="Tahoma" w:cs="Tahoma"/>
          <w:i w:val="0"/>
          <w:sz w:val="20"/>
        </w:rPr>
      </w:pPr>
      <w:r w:rsidRPr="000C4EC7">
        <w:rPr>
          <w:rFonts w:ascii="Tahoma" w:hAnsi="Tahoma" w:cs="Tahoma"/>
          <w:i w:val="0"/>
          <w:sz w:val="20"/>
        </w:rPr>
        <w:t xml:space="preserve">prevzete zavarovalne storitve izvajati v skladu z načelom dobrega strokovnjaka, vestno in pravilno, v skladu z veljavnimi tehničnimi predpisi, standardi, normativi, pozitivno zakonodajo </w:t>
      </w:r>
      <w:r w:rsidR="00974680">
        <w:rPr>
          <w:rFonts w:ascii="Tahoma" w:hAnsi="Tahoma" w:cs="Tahoma"/>
          <w:i w:val="0"/>
          <w:sz w:val="20"/>
        </w:rPr>
        <w:t xml:space="preserve">ter to pogodbo </w:t>
      </w:r>
      <w:r w:rsidRPr="000C4EC7">
        <w:rPr>
          <w:rFonts w:ascii="Tahoma" w:hAnsi="Tahoma" w:cs="Tahoma"/>
          <w:i w:val="0"/>
          <w:sz w:val="20"/>
        </w:rPr>
        <w:t>in v korist zavarovanca;</w:t>
      </w:r>
    </w:p>
    <w:p w14:paraId="2E5CF01B" w14:textId="31EBB0B1" w:rsidR="004C20CC" w:rsidRPr="000C4EC7" w:rsidRDefault="004C20CC" w:rsidP="002878BA">
      <w:pPr>
        <w:numPr>
          <w:ilvl w:val="0"/>
          <w:numId w:val="24"/>
        </w:numPr>
        <w:jc w:val="both"/>
        <w:rPr>
          <w:rFonts w:ascii="Tahoma" w:hAnsi="Tahoma" w:cs="Tahoma"/>
          <w:i w:val="0"/>
          <w:sz w:val="20"/>
        </w:rPr>
      </w:pPr>
      <w:r w:rsidRPr="000C4EC7">
        <w:rPr>
          <w:rFonts w:ascii="Tahoma" w:hAnsi="Tahoma" w:cs="Tahoma"/>
          <w:i w:val="0"/>
          <w:sz w:val="20"/>
        </w:rPr>
        <w:t xml:space="preserve">sproti obveščati </w:t>
      </w:r>
      <w:r w:rsidR="00B74D8E">
        <w:rPr>
          <w:rFonts w:ascii="Tahoma" w:hAnsi="Tahoma" w:cs="Tahoma"/>
          <w:i w:val="0"/>
          <w:sz w:val="20"/>
        </w:rPr>
        <w:t>zavarovalca</w:t>
      </w:r>
      <w:r w:rsidR="00AD6FFF">
        <w:rPr>
          <w:rFonts w:ascii="Tahoma" w:hAnsi="Tahoma" w:cs="Tahoma"/>
          <w:i w:val="0"/>
          <w:sz w:val="20"/>
        </w:rPr>
        <w:t xml:space="preserve"> </w:t>
      </w:r>
      <w:r w:rsidRPr="000C4EC7">
        <w:rPr>
          <w:rFonts w:ascii="Tahoma" w:hAnsi="Tahoma" w:cs="Tahoma"/>
          <w:i w:val="0"/>
          <w:sz w:val="20"/>
        </w:rPr>
        <w:t xml:space="preserve">o novih situacijah, ki bi lahko vplivale na izvajanje obveznosti </w:t>
      </w:r>
      <w:r w:rsidR="001C726B">
        <w:rPr>
          <w:rFonts w:ascii="Tahoma" w:hAnsi="Tahoma" w:cs="Tahoma"/>
          <w:i w:val="0"/>
          <w:sz w:val="20"/>
        </w:rPr>
        <w:t>iz te pogodbe</w:t>
      </w:r>
      <w:r w:rsidRPr="000C4EC7">
        <w:rPr>
          <w:rFonts w:ascii="Tahoma" w:hAnsi="Tahoma" w:cs="Tahoma"/>
          <w:i w:val="0"/>
          <w:sz w:val="20"/>
        </w:rPr>
        <w:t>;</w:t>
      </w:r>
    </w:p>
    <w:p w14:paraId="3E73FA99" w14:textId="77777777" w:rsidR="004C20CC" w:rsidRPr="000C4EC7" w:rsidRDefault="001C726B" w:rsidP="002878BA">
      <w:pPr>
        <w:numPr>
          <w:ilvl w:val="0"/>
          <w:numId w:val="24"/>
        </w:numPr>
        <w:jc w:val="both"/>
        <w:rPr>
          <w:rFonts w:ascii="Tahoma" w:hAnsi="Tahoma" w:cs="Tahoma"/>
          <w:i w:val="0"/>
          <w:sz w:val="20"/>
        </w:rPr>
      </w:pPr>
      <w:r>
        <w:rPr>
          <w:rFonts w:ascii="Tahoma" w:hAnsi="Tahoma" w:cs="Tahoma"/>
          <w:i w:val="0"/>
          <w:sz w:val="20"/>
        </w:rPr>
        <w:t xml:space="preserve">storiti vse, da bodo </w:t>
      </w:r>
      <w:r w:rsidR="004C20CC" w:rsidRPr="000C4EC7">
        <w:rPr>
          <w:rFonts w:ascii="Tahoma" w:hAnsi="Tahoma" w:cs="Tahoma"/>
          <w:i w:val="0"/>
          <w:sz w:val="20"/>
        </w:rPr>
        <w:t>dogovorjeni roki izpolnjeni;</w:t>
      </w:r>
    </w:p>
    <w:p w14:paraId="0261A1AB" w14:textId="3CE15E55" w:rsidR="00123CBC" w:rsidRPr="000C4EC7" w:rsidRDefault="004C20CC" w:rsidP="002878BA">
      <w:pPr>
        <w:numPr>
          <w:ilvl w:val="0"/>
          <w:numId w:val="24"/>
        </w:numPr>
        <w:jc w:val="both"/>
        <w:rPr>
          <w:rFonts w:ascii="Tahoma" w:hAnsi="Tahoma" w:cs="Tahoma"/>
          <w:i w:val="0"/>
          <w:sz w:val="20"/>
        </w:rPr>
      </w:pPr>
      <w:r w:rsidRPr="000C4EC7">
        <w:rPr>
          <w:rFonts w:ascii="Tahoma" w:hAnsi="Tahoma" w:cs="Tahoma"/>
          <w:i w:val="0"/>
          <w:sz w:val="20"/>
        </w:rPr>
        <w:t xml:space="preserve">podatke, ki jih pridobi na podlagi </w:t>
      </w:r>
      <w:r w:rsidR="001C726B">
        <w:rPr>
          <w:rFonts w:ascii="Tahoma" w:hAnsi="Tahoma" w:cs="Tahoma"/>
          <w:i w:val="0"/>
          <w:sz w:val="20"/>
        </w:rPr>
        <w:t>pogodbe</w:t>
      </w:r>
      <w:r w:rsidRPr="000C4EC7">
        <w:rPr>
          <w:rFonts w:ascii="Tahoma" w:hAnsi="Tahoma" w:cs="Tahoma"/>
          <w:i w:val="0"/>
          <w:sz w:val="20"/>
        </w:rPr>
        <w:t xml:space="preserve"> varovati po predpisih o varstvu osebnih </w:t>
      </w:r>
      <w:r w:rsidR="00CF4CAF">
        <w:rPr>
          <w:rFonts w:ascii="Tahoma" w:hAnsi="Tahoma" w:cs="Tahoma"/>
          <w:i w:val="0"/>
          <w:sz w:val="20"/>
        </w:rPr>
        <w:t>podatkov</w:t>
      </w:r>
      <w:r w:rsidR="00866782" w:rsidRPr="00866782">
        <w:rPr>
          <w:rFonts w:ascii="Calibri" w:hAnsi="Calibri" w:cs="Calibri"/>
          <w:i w:val="0"/>
          <w:sz w:val="20"/>
        </w:rPr>
        <w:t xml:space="preserve"> </w:t>
      </w:r>
      <w:r w:rsidR="00866782" w:rsidRPr="00866782">
        <w:rPr>
          <w:rFonts w:ascii="Tahoma" w:hAnsi="Tahoma" w:cs="Tahoma"/>
          <w:i w:val="0"/>
          <w:sz w:val="20"/>
        </w:rPr>
        <w:t>(vključno s Splošno uredbo o varstvu podatkov oziroma GDPR)</w:t>
      </w:r>
      <w:r w:rsidR="00CF4CAF">
        <w:rPr>
          <w:rFonts w:ascii="Tahoma" w:hAnsi="Tahoma" w:cs="Tahoma"/>
          <w:i w:val="0"/>
          <w:sz w:val="20"/>
        </w:rPr>
        <w:t xml:space="preserve"> in poslovni skrivnosti</w:t>
      </w:r>
      <w:r w:rsidR="00D12BCA">
        <w:rPr>
          <w:rFonts w:ascii="Tahoma" w:hAnsi="Tahoma" w:cs="Tahoma"/>
          <w:i w:val="0"/>
          <w:sz w:val="20"/>
        </w:rPr>
        <w:t>;</w:t>
      </w:r>
      <w:r w:rsidR="00CF4CAF">
        <w:rPr>
          <w:rFonts w:ascii="Tahoma" w:hAnsi="Tahoma" w:cs="Tahoma"/>
          <w:i w:val="0"/>
          <w:sz w:val="20"/>
        </w:rPr>
        <w:t xml:space="preserve"> </w:t>
      </w:r>
    </w:p>
    <w:p w14:paraId="7683C7AD" w14:textId="2CECAC76" w:rsidR="00AE1F2E" w:rsidRDefault="00AE1F2E" w:rsidP="002878BA">
      <w:pPr>
        <w:numPr>
          <w:ilvl w:val="0"/>
          <w:numId w:val="24"/>
        </w:numPr>
        <w:jc w:val="both"/>
        <w:rPr>
          <w:rFonts w:ascii="Tahoma" w:hAnsi="Tahoma" w:cs="Tahoma"/>
          <w:i w:val="0"/>
          <w:sz w:val="20"/>
        </w:rPr>
      </w:pPr>
      <w:r w:rsidRPr="00E34D5D">
        <w:rPr>
          <w:rFonts w:ascii="Tahoma" w:hAnsi="Tahoma" w:cs="Tahoma"/>
          <w:i w:val="0"/>
          <w:sz w:val="20"/>
        </w:rPr>
        <w:t>v roku 15 dni od podpisa te</w:t>
      </w:r>
      <w:r w:rsidR="001C726B" w:rsidRPr="00E34D5D">
        <w:rPr>
          <w:rFonts w:ascii="Tahoma" w:hAnsi="Tahoma" w:cs="Tahoma"/>
          <w:i w:val="0"/>
          <w:sz w:val="20"/>
        </w:rPr>
        <w:t xml:space="preserve"> pogodbe</w:t>
      </w:r>
      <w:r w:rsidRPr="00E34D5D">
        <w:rPr>
          <w:rFonts w:ascii="Tahoma" w:hAnsi="Tahoma" w:cs="Tahoma"/>
          <w:i w:val="0"/>
          <w:sz w:val="20"/>
        </w:rPr>
        <w:t xml:space="preserve"> izstaviti </w:t>
      </w:r>
      <w:r w:rsidR="001C726B" w:rsidRPr="00E34D5D">
        <w:rPr>
          <w:rFonts w:ascii="Tahoma" w:hAnsi="Tahoma" w:cs="Tahoma"/>
          <w:i w:val="0"/>
          <w:sz w:val="20"/>
        </w:rPr>
        <w:t>zavarova</w:t>
      </w:r>
      <w:r w:rsidR="00D4315A">
        <w:rPr>
          <w:rFonts w:ascii="Tahoma" w:hAnsi="Tahoma" w:cs="Tahoma"/>
          <w:i w:val="0"/>
          <w:sz w:val="20"/>
        </w:rPr>
        <w:t>l</w:t>
      </w:r>
      <w:r w:rsidR="001C726B" w:rsidRPr="00E34D5D">
        <w:rPr>
          <w:rFonts w:ascii="Tahoma" w:hAnsi="Tahoma" w:cs="Tahoma"/>
          <w:i w:val="0"/>
          <w:sz w:val="20"/>
        </w:rPr>
        <w:t>cu</w:t>
      </w:r>
      <w:r w:rsidRPr="00E34D5D">
        <w:rPr>
          <w:rFonts w:ascii="Tahoma" w:hAnsi="Tahoma" w:cs="Tahoma"/>
          <w:i w:val="0"/>
          <w:sz w:val="20"/>
        </w:rPr>
        <w:t xml:space="preserve"> osnovne zavarovalne police za vsako zavarovaln</w:t>
      </w:r>
      <w:r w:rsidR="001C726B" w:rsidRPr="00E34D5D">
        <w:rPr>
          <w:rFonts w:ascii="Tahoma" w:hAnsi="Tahoma" w:cs="Tahoma"/>
          <w:i w:val="0"/>
          <w:sz w:val="20"/>
        </w:rPr>
        <w:t>o vrsto</w:t>
      </w:r>
      <w:r w:rsidRPr="00E34D5D">
        <w:rPr>
          <w:rFonts w:ascii="Tahoma" w:hAnsi="Tahoma" w:cs="Tahoma"/>
          <w:i w:val="0"/>
          <w:sz w:val="20"/>
        </w:rPr>
        <w:t>, po vzorcu osnovnih z</w:t>
      </w:r>
      <w:r w:rsidR="00974680">
        <w:rPr>
          <w:rFonts w:ascii="Tahoma" w:hAnsi="Tahoma" w:cs="Tahoma"/>
          <w:i w:val="0"/>
          <w:sz w:val="20"/>
        </w:rPr>
        <w:t>avarovalnih polic</w:t>
      </w:r>
      <w:r w:rsidR="00071382">
        <w:rPr>
          <w:rFonts w:ascii="Tahoma" w:hAnsi="Tahoma" w:cs="Tahoma"/>
          <w:i w:val="0"/>
          <w:sz w:val="20"/>
        </w:rPr>
        <w:t xml:space="preserve"> iz priloge št. 1, pri čemer mora zavarovalnica dokumentacijo posredovati v pregled in uskladitev zavarovalnemu posredniku</w:t>
      </w:r>
      <w:r w:rsidR="00856B5D">
        <w:rPr>
          <w:rFonts w:ascii="Tahoma" w:hAnsi="Tahoma" w:cs="Tahoma"/>
          <w:i w:val="0"/>
          <w:sz w:val="20"/>
        </w:rPr>
        <w:t>;</w:t>
      </w:r>
    </w:p>
    <w:p w14:paraId="64DCDEF6" w14:textId="51F6FC89" w:rsidR="00866782" w:rsidRPr="00866782" w:rsidRDefault="00866782" w:rsidP="002878BA">
      <w:pPr>
        <w:pStyle w:val="Odstavekseznama"/>
        <w:numPr>
          <w:ilvl w:val="0"/>
          <w:numId w:val="24"/>
        </w:numPr>
        <w:jc w:val="both"/>
        <w:rPr>
          <w:rFonts w:ascii="Tahoma" w:hAnsi="Tahoma" w:cs="Tahoma"/>
          <w:i w:val="0"/>
          <w:sz w:val="20"/>
        </w:rPr>
      </w:pPr>
      <w:r w:rsidRPr="00866782">
        <w:rPr>
          <w:rFonts w:ascii="Tahoma" w:hAnsi="Tahoma" w:cs="Tahoma"/>
          <w:i w:val="0"/>
          <w:sz w:val="20"/>
        </w:rPr>
        <w:lastRenderedPageBreak/>
        <w:t>n</w:t>
      </w:r>
      <w:r>
        <w:rPr>
          <w:rFonts w:ascii="Tahoma" w:hAnsi="Tahoma" w:cs="Tahoma"/>
          <w:i w:val="0"/>
          <w:sz w:val="20"/>
        </w:rPr>
        <w:t>a</w:t>
      </w:r>
      <w:r w:rsidRPr="00866782">
        <w:t xml:space="preserve"> </w:t>
      </w:r>
      <w:r w:rsidRPr="00866782">
        <w:rPr>
          <w:rFonts w:ascii="Tahoma" w:hAnsi="Tahoma" w:cs="Tahoma"/>
          <w:i w:val="0"/>
          <w:sz w:val="20"/>
        </w:rPr>
        <w:t>poziv zavarovalca izdati potrdilo o zavarovalnem kritju (certifikat) in potrdilo o začasnem zavarovalnem kritju, če zavarovalne police ali dodatki k policam ne bi bili pravočasno izdelani;</w:t>
      </w:r>
    </w:p>
    <w:p w14:paraId="35EBC9D7" w14:textId="77777777" w:rsidR="00866782" w:rsidRPr="00866782" w:rsidRDefault="00866782" w:rsidP="002878BA">
      <w:pPr>
        <w:numPr>
          <w:ilvl w:val="0"/>
          <w:numId w:val="24"/>
        </w:numPr>
        <w:jc w:val="both"/>
        <w:rPr>
          <w:rFonts w:ascii="Tahoma" w:hAnsi="Tahoma" w:cs="Tahoma"/>
          <w:i w:val="0"/>
          <w:sz w:val="20"/>
        </w:rPr>
      </w:pPr>
      <w:r w:rsidRPr="00866782">
        <w:rPr>
          <w:rFonts w:ascii="Tahoma" w:hAnsi="Tahoma" w:cs="Tahoma"/>
          <w:i w:val="0"/>
          <w:sz w:val="20"/>
        </w:rPr>
        <w:t>v roku osmih dni od zahteve zavarovalca, posredovati vso dokumentacijo glede posameznega zavarovalnega oziroma odškodninskega zahtevka;</w:t>
      </w:r>
    </w:p>
    <w:p w14:paraId="31AB03C4" w14:textId="26D384E9" w:rsidR="00866782" w:rsidRPr="00866782" w:rsidRDefault="00866782" w:rsidP="002878BA">
      <w:pPr>
        <w:numPr>
          <w:ilvl w:val="0"/>
          <w:numId w:val="24"/>
        </w:numPr>
        <w:jc w:val="both"/>
        <w:rPr>
          <w:rFonts w:ascii="Tahoma" w:hAnsi="Tahoma" w:cs="Tahoma"/>
          <w:i w:val="0"/>
          <w:sz w:val="20"/>
        </w:rPr>
      </w:pPr>
      <w:r w:rsidRPr="00866782">
        <w:rPr>
          <w:rFonts w:ascii="Tahoma" w:hAnsi="Tahoma" w:cs="Tahoma"/>
          <w:i w:val="0"/>
          <w:sz w:val="20"/>
        </w:rPr>
        <w:t>da ima za obdobje izvajanja tega naročila za zavarovanje potresa zagotovljeno pozavarovanje tistega dela v zavarovanje prevzeto potresno nevarnost, ki presega lastne samopridržaje zavarovalnice. Prav tako bo na vsakokratni poziv zavarovalca v roku 30 (tridesetih) dni predložila pisno izjavo pozavarovalnice, da prevzema ves presežek tveganja (rizika) nad samopridržajem zavarovalnice, in sicer najmanj za posamezno zavaro</w:t>
      </w:r>
      <w:r w:rsidR="00C63A08">
        <w:rPr>
          <w:rFonts w:ascii="Tahoma" w:hAnsi="Tahoma" w:cs="Tahoma"/>
          <w:i w:val="0"/>
          <w:sz w:val="20"/>
        </w:rPr>
        <w:t>valno oziroma koledarsko leto;</w:t>
      </w:r>
      <w:r w:rsidRPr="00866782">
        <w:rPr>
          <w:rFonts w:ascii="Tahoma" w:hAnsi="Tahoma" w:cs="Tahoma"/>
          <w:i w:val="0"/>
          <w:sz w:val="20"/>
        </w:rPr>
        <w:t xml:space="preserve">  </w:t>
      </w:r>
    </w:p>
    <w:p w14:paraId="08BC34B2" w14:textId="1B9E993E" w:rsidR="00866782" w:rsidRDefault="00866782" w:rsidP="002878BA">
      <w:pPr>
        <w:numPr>
          <w:ilvl w:val="0"/>
          <w:numId w:val="24"/>
        </w:numPr>
        <w:jc w:val="both"/>
        <w:rPr>
          <w:rFonts w:ascii="Tahoma" w:hAnsi="Tahoma" w:cs="Tahoma"/>
          <w:i w:val="0"/>
          <w:sz w:val="20"/>
        </w:rPr>
      </w:pPr>
      <w:r w:rsidRPr="00866782">
        <w:rPr>
          <w:rFonts w:ascii="Tahoma" w:hAnsi="Tahoma" w:cs="Tahoma"/>
          <w:i w:val="0"/>
          <w:sz w:val="20"/>
        </w:rPr>
        <w:t xml:space="preserve">upoštevati vse spremembe, ki nastanejo med izvajanjem te pogodbe glede predmetov zavarovanja, v skladu </w:t>
      </w:r>
      <w:r>
        <w:rPr>
          <w:rFonts w:ascii="Tahoma" w:hAnsi="Tahoma" w:cs="Tahoma"/>
          <w:i w:val="0"/>
          <w:sz w:val="20"/>
        </w:rPr>
        <w:t>z določili te pogodbe</w:t>
      </w:r>
      <w:r w:rsidR="00C63A08">
        <w:rPr>
          <w:rFonts w:ascii="Tahoma" w:hAnsi="Tahoma" w:cs="Tahoma"/>
          <w:i w:val="0"/>
          <w:sz w:val="20"/>
        </w:rPr>
        <w:t>;</w:t>
      </w:r>
    </w:p>
    <w:p w14:paraId="2E201A4B" w14:textId="3BEF31A2" w:rsidR="00866782" w:rsidRPr="00866782" w:rsidRDefault="00866782" w:rsidP="002878BA">
      <w:pPr>
        <w:numPr>
          <w:ilvl w:val="0"/>
          <w:numId w:val="24"/>
        </w:numPr>
        <w:jc w:val="both"/>
        <w:rPr>
          <w:rFonts w:ascii="Tahoma" w:hAnsi="Tahoma" w:cs="Tahoma"/>
          <w:i w:val="0"/>
          <w:sz w:val="20"/>
        </w:rPr>
      </w:pPr>
      <w:r w:rsidRPr="00866782">
        <w:rPr>
          <w:rFonts w:ascii="Tahoma" w:hAnsi="Tahoma" w:cs="Tahoma"/>
          <w:i w:val="0"/>
          <w:sz w:val="20"/>
        </w:rPr>
        <w:t>da bo vsa pisna komunikaci</w:t>
      </w:r>
      <w:r w:rsidR="00856B5D">
        <w:rPr>
          <w:rFonts w:ascii="Tahoma" w:hAnsi="Tahoma" w:cs="Tahoma"/>
          <w:i w:val="0"/>
          <w:sz w:val="20"/>
        </w:rPr>
        <w:t>ja potekala v slovenskem jeziku in</w:t>
      </w:r>
    </w:p>
    <w:p w14:paraId="209D7EAD" w14:textId="4D27F245" w:rsidR="00866782" w:rsidRPr="00866782" w:rsidRDefault="00866782" w:rsidP="002878BA">
      <w:pPr>
        <w:numPr>
          <w:ilvl w:val="0"/>
          <w:numId w:val="24"/>
        </w:numPr>
        <w:jc w:val="both"/>
        <w:rPr>
          <w:rFonts w:ascii="Tahoma" w:hAnsi="Tahoma" w:cs="Tahoma"/>
          <w:i w:val="0"/>
          <w:sz w:val="20"/>
        </w:rPr>
      </w:pPr>
      <w:r w:rsidRPr="00866782">
        <w:rPr>
          <w:rFonts w:ascii="Tahoma" w:hAnsi="Tahoma" w:cs="Tahoma"/>
          <w:i w:val="0"/>
          <w:sz w:val="20"/>
        </w:rPr>
        <w:t>da bo izstavljala vso do</w:t>
      </w:r>
      <w:r w:rsidR="00856B5D">
        <w:rPr>
          <w:rFonts w:ascii="Tahoma" w:hAnsi="Tahoma" w:cs="Tahoma"/>
          <w:i w:val="0"/>
          <w:sz w:val="20"/>
        </w:rPr>
        <w:t>kumentacijo v slovenskem jeziku.</w:t>
      </w:r>
    </w:p>
    <w:p w14:paraId="5E103D64" w14:textId="30102023" w:rsidR="00866782" w:rsidRPr="00E34D5D" w:rsidRDefault="00866782" w:rsidP="00856B5D">
      <w:pPr>
        <w:jc w:val="both"/>
        <w:rPr>
          <w:rFonts w:ascii="Tahoma" w:hAnsi="Tahoma" w:cs="Tahoma"/>
          <w:i w:val="0"/>
          <w:sz w:val="20"/>
        </w:rPr>
      </w:pPr>
    </w:p>
    <w:p w14:paraId="10C02805" w14:textId="77777777" w:rsidR="004C20CC" w:rsidRPr="000C4EC7" w:rsidRDefault="004C20CC" w:rsidP="004C20CC">
      <w:pPr>
        <w:pStyle w:val="Pripombabesedilo"/>
        <w:ind w:left="567"/>
        <w:jc w:val="both"/>
        <w:rPr>
          <w:rFonts w:ascii="Tahoma" w:hAnsi="Tahoma" w:cs="Tahoma"/>
          <w:i w:val="0"/>
        </w:rPr>
      </w:pPr>
    </w:p>
    <w:p w14:paraId="36CC06C2"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4C2C0A21" w14:textId="77777777" w:rsidR="004C20CC" w:rsidRPr="000C4EC7" w:rsidRDefault="004C20CC" w:rsidP="004C20CC">
      <w:pPr>
        <w:ind w:left="567"/>
        <w:rPr>
          <w:rFonts w:ascii="Tahoma" w:hAnsi="Tahoma" w:cs="Tahoma"/>
          <w:i w:val="0"/>
          <w:sz w:val="20"/>
        </w:rPr>
      </w:pPr>
    </w:p>
    <w:p w14:paraId="508D8308" w14:textId="0A34AF32" w:rsidR="004C20CC" w:rsidRPr="000C4EC7" w:rsidRDefault="004C20CC" w:rsidP="00A86D2E">
      <w:pPr>
        <w:pStyle w:val="Pripombabesedilo"/>
        <w:jc w:val="both"/>
        <w:rPr>
          <w:rFonts w:ascii="Tahoma" w:hAnsi="Tahoma" w:cs="Tahoma"/>
          <w:i w:val="0"/>
        </w:rPr>
      </w:pPr>
      <w:r w:rsidRPr="000C4EC7">
        <w:rPr>
          <w:rFonts w:ascii="Tahoma" w:hAnsi="Tahoma" w:cs="Tahoma"/>
          <w:i w:val="0"/>
        </w:rPr>
        <w:t xml:space="preserve">Zavarovalnica se zavezuje, da bo ob podpisu </w:t>
      </w:r>
      <w:r w:rsidR="00A86D2E">
        <w:rPr>
          <w:rFonts w:ascii="Tahoma" w:hAnsi="Tahoma" w:cs="Tahoma"/>
          <w:i w:val="0"/>
        </w:rPr>
        <w:t>pogodbe</w:t>
      </w:r>
      <w:r w:rsidRPr="000C4EC7">
        <w:rPr>
          <w:rFonts w:ascii="Tahoma" w:hAnsi="Tahoma" w:cs="Tahoma"/>
          <w:i w:val="0"/>
        </w:rPr>
        <w:t xml:space="preserve"> oziroma najkasneje v roku 15 (petnajstih) dni od skleni</w:t>
      </w:r>
      <w:r w:rsidR="00A86D2E">
        <w:rPr>
          <w:rFonts w:ascii="Tahoma" w:hAnsi="Tahoma" w:cs="Tahoma"/>
          <w:i w:val="0"/>
        </w:rPr>
        <w:t>tve</w:t>
      </w:r>
      <w:r w:rsidR="00AD6FFF">
        <w:rPr>
          <w:rFonts w:ascii="Tahoma" w:hAnsi="Tahoma" w:cs="Tahoma"/>
          <w:i w:val="0"/>
        </w:rPr>
        <w:t xml:space="preserve"> pogodbe</w:t>
      </w:r>
      <w:r w:rsidRPr="000C4EC7">
        <w:rPr>
          <w:rFonts w:ascii="Tahoma" w:hAnsi="Tahoma" w:cs="Tahoma"/>
          <w:i w:val="0"/>
        </w:rPr>
        <w:t xml:space="preserve">, </w:t>
      </w:r>
      <w:r w:rsidR="00B74D8E">
        <w:rPr>
          <w:rFonts w:ascii="Tahoma" w:hAnsi="Tahoma" w:cs="Tahoma"/>
          <w:i w:val="0"/>
        </w:rPr>
        <w:t>zavarovalcu</w:t>
      </w:r>
      <w:r w:rsidRPr="000C4EC7">
        <w:rPr>
          <w:rFonts w:ascii="Tahoma" w:hAnsi="Tahoma" w:cs="Tahoma"/>
          <w:i w:val="0"/>
        </w:rPr>
        <w:t xml:space="preserve"> predložila </w:t>
      </w:r>
      <w:r w:rsidR="004C6E69">
        <w:rPr>
          <w:rFonts w:ascii="Tahoma" w:hAnsi="Tahoma" w:cs="Tahoma"/>
          <w:i w:val="0"/>
        </w:rPr>
        <w:t xml:space="preserve">nepreklicno in brezpogojno </w:t>
      </w:r>
      <w:r w:rsidRPr="000C4EC7">
        <w:rPr>
          <w:rFonts w:ascii="Tahoma" w:hAnsi="Tahoma" w:cs="Tahoma"/>
          <w:i w:val="0"/>
        </w:rPr>
        <w:t>bančno garancijo za dobro izvedbo pogodbenih obveznosti</w:t>
      </w:r>
      <w:r w:rsidR="004C6E69">
        <w:rPr>
          <w:rFonts w:ascii="Tahoma" w:hAnsi="Tahoma" w:cs="Tahoma"/>
          <w:i w:val="0"/>
        </w:rPr>
        <w:t xml:space="preserve"> oziroma ustrezna kavcijska zavarovanja pri zavarovalnici oziroma bianco menico z menično izjavo v kolikor bo višina zahtevanega finančnega zavarovanja po pogodbi manjša od 10.000 EUR (v nadaljevanju: finančno zavarovanje). Zavarovalnica mora predložiti finančno zavarovanje</w:t>
      </w:r>
      <w:r w:rsidRPr="000C4EC7">
        <w:rPr>
          <w:rFonts w:ascii="Tahoma" w:hAnsi="Tahoma" w:cs="Tahoma"/>
          <w:i w:val="0"/>
        </w:rPr>
        <w:t xml:space="preserve"> v višini 3 % (treh odstotkov) od sk</w:t>
      </w:r>
      <w:r w:rsidR="00A86D2E">
        <w:rPr>
          <w:rFonts w:ascii="Tahoma" w:hAnsi="Tahoma" w:cs="Tahoma"/>
          <w:i w:val="0"/>
        </w:rPr>
        <w:t>upne pogodbene vrednosti</w:t>
      </w:r>
      <w:r w:rsidR="004C6E69">
        <w:rPr>
          <w:rFonts w:ascii="Tahoma" w:hAnsi="Tahoma" w:cs="Tahoma"/>
          <w:i w:val="0"/>
        </w:rPr>
        <w:t xml:space="preserve"> (z</w:t>
      </w:r>
      <w:r w:rsidR="00A86D2E">
        <w:rPr>
          <w:rFonts w:ascii="Tahoma" w:hAnsi="Tahoma" w:cs="Tahoma"/>
          <w:i w:val="0"/>
        </w:rPr>
        <w:t xml:space="preserve"> 8</w:t>
      </w:r>
      <w:r w:rsidRPr="000C4EC7">
        <w:rPr>
          <w:rFonts w:ascii="Tahoma" w:hAnsi="Tahoma" w:cs="Tahoma"/>
          <w:i w:val="0"/>
        </w:rPr>
        <w:t>,5% DPZP</w:t>
      </w:r>
      <w:r w:rsidR="004C6E69">
        <w:rPr>
          <w:rFonts w:ascii="Tahoma" w:hAnsi="Tahoma" w:cs="Tahoma"/>
          <w:i w:val="0"/>
        </w:rPr>
        <w:t>), plačljivo na prvi poziv, po vzorcu iz razpisne dokumentacije</w:t>
      </w:r>
      <w:r w:rsidRPr="000C4EC7">
        <w:rPr>
          <w:rFonts w:ascii="Tahoma" w:hAnsi="Tahoma" w:cs="Tahoma"/>
          <w:i w:val="0"/>
        </w:rPr>
        <w:t xml:space="preserve">. Veljavnost bančne garancije mora biti vsaj 60 (šestdeset) dni po preteku roka za dokončanje </w:t>
      </w:r>
      <w:r w:rsidR="00A86D2E">
        <w:rPr>
          <w:rFonts w:ascii="Tahoma" w:hAnsi="Tahoma" w:cs="Tahoma"/>
          <w:i w:val="0"/>
        </w:rPr>
        <w:t xml:space="preserve">pogodbenih </w:t>
      </w:r>
      <w:r w:rsidRPr="000C4EC7">
        <w:rPr>
          <w:rFonts w:ascii="Tahoma" w:hAnsi="Tahoma" w:cs="Tahoma"/>
          <w:i w:val="0"/>
        </w:rPr>
        <w:t>obveznosti, razen za zavarovanje odgovornosti, kjer mora veljavnost bančne garancije veljati še 60 (šestdeset) mesecev po poteku roka za dokončanje</w:t>
      </w:r>
      <w:r w:rsidR="00A86D2E">
        <w:rPr>
          <w:rFonts w:ascii="Tahoma" w:hAnsi="Tahoma" w:cs="Tahoma"/>
          <w:i w:val="0"/>
        </w:rPr>
        <w:t xml:space="preserve"> pogodbenih obveznosti</w:t>
      </w:r>
      <w:r w:rsidRPr="000C4EC7">
        <w:rPr>
          <w:rFonts w:ascii="Tahoma" w:hAnsi="Tahoma" w:cs="Tahoma"/>
          <w:i w:val="0"/>
        </w:rPr>
        <w:t xml:space="preserve">. Dokončna izvedba posla pomeni </w:t>
      </w:r>
      <w:r w:rsidR="00AF3BCE">
        <w:rPr>
          <w:rFonts w:ascii="Tahoma" w:hAnsi="Tahoma" w:cs="Tahoma"/>
          <w:i w:val="0"/>
          <w:u w:val="single"/>
        </w:rPr>
        <w:t>31.12.202</w:t>
      </w:r>
      <w:r w:rsidR="00591C77">
        <w:rPr>
          <w:rFonts w:ascii="Tahoma" w:hAnsi="Tahoma" w:cs="Tahoma"/>
          <w:i w:val="0"/>
          <w:u w:val="single"/>
        </w:rPr>
        <w:t>4</w:t>
      </w:r>
      <w:r w:rsidR="007015F3" w:rsidRPr="000C4EC7">
        <w:rPr>
          <w:rFonts w:ascii="Tahoma" w:hAnsi="Tahoma" w:cs="Tahoma"/>
          <w:i w:val="0"/>
          <w:u w:val="single"/>
        </w:rPr>
        <w:t xml:space="preserve"> ob 24:00 uri</w:t>
      </w:r>
      <w:r w:rsidRPr="000C4EC7">
        <w:rPr>
          <w:rFonts w:ascii="Tahoma" w:hAnsi="Tahoma" w:cs="Tahoma"/>
          <w:i w:val="0"/>
          <w:u w:val="single"/>
        </w:rPr>
        <w:t>.</w:t>
      </w:r>
    </w:p>
    <w:p w14:paraId="5FE8AB16" w14:textId="77777777" w:rsidR="004C20CC" w:rsidRPr="000C4EC7" w:rsidRDefault="004C20CC" w:rsidP="004C20CC">
      <w:pPr>
        <w:ind w:left="567"/>
        <w:jc w:val="both"/>
        <w:rPr>
          <w:rFonts w:ascii="Tahoma" w:hAnsi="Tahoma" w:cs="Tahoma"/>
          <w:i w:val="0"/>
          <w:sz w:val="20"/>
        </w:rPr>
      </w:pPr>
    </w:p>
    <w:p w14:paraId="7BF85B62" w14:textId="6D7F14A6" w:rsidR="00A86D2E" w:rsidRDefault="00A86D2E" w:rsidP="00A86D2E">
      <w:pPr>
        <w:jc w:val="both"/>
        <w:rPr>
          <w:rFonts w:ascii="Tahoma" w:hAnsi="Tahoma" w:cs="Tahoma"/>
          <w:i w:val="0"/>
          <w:sz w:val="20"/>
        </w:rPr>
      </w:pPr>
      <w:r w:rsidRPr="00A86D2E">
        <w:rPr>
          <w:rFonts w:ascii="Tahoma" w:hAnsi="Tahoma" w:cs="Tahoma"/>
          <w:i w:val="0"/>
          <w:sz w:val="20"/>
        </w:rPr>
        <w:t xml:space="preserve">Če se bodo med </w:t>
      </w:r>
      <w:r w:rsidR="00AD6FFF">
        <w:rPr>
          <w:rFonts w:ascii="Tahoma" w:hAnsi="Tahoma" w:cs="Tahoma"/>
          <w:i w:val="0"/>
          <w:sz w:val="20"/>
        </w:rPr>
        <w:t xml:space="preserve">veljavnostjo </w:t>
      </w:r>
      <w:r w:rsidRPr="00A86D2E">
        <w:rPr>
          <w:rFonts w:ascii="Tahoma" w:hAnsi="Tahoma" w:cs="Tahoma"/>
          <w:i w:val="0"/>
          <w:sz w:val="20"/>
        </w:rPr>
        <w:t xml:space="preserve">pogodbe spremenili roki za izvedbo posla, vrsta storitve, kvaliteta in količina, lahko </w:t>
      </w:r>
      <w:r w:rsidR="00B74D8E">
        <w:rPr>
          <w:rFonts w:ascii="Tahoma" w:hAnsi="Tahoma" w:cs="Tahoma"/>
          <w:i w:val="0"/>
          <w:sz w:val="20"/>
        </w:rPr>
        <w:t>zavarovalec</w:t>
      </w:r>
      <w:r>
        <w:rPr>
          <w:rFonts w:ascii="Tahoma" w:hAnsi="Tahoma" w:cs="Tahoma"/>
          <w:i w:val="0"/>
          <w:sz w:val="20"/>
        </w:rPr>
        <w:t xml:space="preserve"> </w:t>
      </w:r>
      <w:r w:rsidRPr="00A86D2E">
        <w:rPr>
          <w:rFonts w:ascii="Tahoma" w:hAnsi="Tahoma" w:cs="Tahoma"/>
          <w:i w:val="0"/>
          <w:sz w:val="20"/>
        </w:rPr>
        <w:t xml:space="preserve">od zavarovalnice zahteva, da temu ustrezno spremeni tudi </w:t>
      </w:r>
      <w:r w:rsidR="004C6E69">
        <w:rPr>
          <w:rFonts w:ascii="Tahoma" w:hAnsi="Tahoma" w:cs="Tahoma"/>
          <w:i w:val="0"/>
          <w:sz w:val="20"/>
        </w:rPr>
        <w:t>finančno zavarovanje</w:t>
      </w:r>
      <w:r w:rsidRPr="00A86D2E">
        <w:rPr>
          <w:rFonts w:ascii="Tahoma" w:hAnsi="Tahoma" w:cs="Tahoma"/>
          <w:i w:val="0"/>
          <w:sz w:val="20"/>
        </w:rPr>
        <w:t xml:space="preserve"> oziroma podaljša njeno veljavnost. Spremembo skupne pogodbene vrednosti se ugotavlja </w:t>
      </w:r>
      <w:r w:rsidR="00C57468">
        <w:rPr>
          <w:rFonts w:ascii="Tahoma" w:hAnsi="Tahoma" w:cs="Tahoma"/>
          <w:i w:val="0"/>
          <w:sz w:val="20"/>
        </w:rPr>
        <w:t xml:space="preserve">s primerjavo </w:t>
      </w:r>
      <w:r w:rsidRPr="00A86D2E">
        <w:rPr>
          <w:rFonts w:ascii="Tahoma" w:hAnsi="Tahoma" w:cs="Tahoma"/>
          <w:i w:val="0"/>
          <w:sz w:val="20"/>
        </w:rPr>
        <w:t>letn</w:t>
      </w:r>
      <w:r w:rsidR="00C57468">
        <w:rPr>
          <w:rFonts w:ascii="Tahoma" w:hAnsi="Tahoma" w:cs="Tahoma"/>
          <w:i w:val="0"/>
          <w:sz w:val="20"/>
        </w:rPr>
        <w:t xml:space="preserve">e akontacijske </w:t>
      </w:r>
      <w:r w:rsidR="003D2972">
        <w:rPr>
          <w:rFonts w:ascii="Tahoma" w:hAnsi="Tahoma" w:cs="Tahoma"/>
          <w:i w:val="0"/>
          <w:sz w:val="20"/>
        </w:rPr>
        <w:t xml:space="preserve">zavarovalne </w:t>
      </w:r>
      <w:r w:rsidR="00C57468">
        <w:rPr>
          <w:rFonts w:ascii="Tahoma" w:hAnsi="Tahoma" w:cs="Tahoma"/>
          <w:i w:val="0"/>
          <w:sz w:val="20"/>
        </w:rPr>
        <w:t>premije in letne</w:t>
      </w:r>
      <w:r w:rsidR="003D2972">
        <w:rPr>
          <w:rFonts w:ascii="Tahoma" w:hAnsi="Tahoma" w:cs="Tahoma"/>
          <w:i w:val="0"/>
          <w:sz w:val="20"/>
        </w:rPr>
        <w:t xml:space="preserve"> </w:t>
      </w:r>
      <w:r w:rsidRPr="00A86D2E">
        <w:rPr>
          <w:rFonts w:ascii="Tahoma" w:hAnsi="Tahoma" w:cs="Tahoma"/>
          <w:i w:val="0"/>
          <w:sz w:val="20"/>
        </w:rPr>
        <w:t>obračun</w:t>
      </w:r>
      <w:r w:rsidR="003D2972">
        <w:rPr>
          <w:rFonts w:ascii="Tahoma" w:hAnsi="Tahoma" w:cs="Tahoma"/>
          <w:i w:val="0"/>
          <w:sz w:val="20"/>
        </w:rPr>
        <w:t>ske</w:t>
      </w:r>
      <w:r w:rsidRPr="00A86D2E">
        <w:rPr>
          <w:rFonts w:ascii="Tahoma" w:hAnsi="Tahoma" w:cs="Tahoma"/>
          <w:i w:val="0"/>
          <w:sz w:val="20"/>
        </w:rPr>
        <w:t xml:space="preserve"> zavarovalne premije</w:t>
      </w:r>
      <w:r w:rsidR="003D2972">
        <w:rPr>
          <w:rFonts w:ascii="Tahoma" w:hAnsi="Tahoma" w:cs="Tahoma"/>
          <w:i w:val="0"/>
          <w:sz w:val="20"/>
        </w:rPr>
        <w:t>.</w:t>
      </w:r>
      <w:r w:rsidRPr="00A86D2E">
        <w:rPr>
          <w:rFonts w:ascii="Tahoma" w:hAnsi="Tahoma" w:cs="Tahoma"/>
          <w:i w:val="0"/>
          <w:sz w:val="20"/>
        </w:rPr>
        <w:t xml:space="preserve"> Zavarovalnica spremeni </w:t>
      </w:r>
      <w:r w:rsidR="004C6E69">
        <w:rPr>
          <w:rFonts w:ascii="Tahoma" w:hAnsi="Tahoma" w:cs="Tahoma"/>
          <w:i w:val="0"/>
          <w:sz w:val="20"/>
        </w:rPr>
        <w:t>finančno zavarovanje</w:t>
      </w:r>
      <w:r w:rsidRPr="00A86D2E">
        <w:rPr>
          <w:rFonts w:ascii="Tahoma" w:hAnsi="Tahoma" w:cs="Tahoma"/>
          <w:i w:val="0"/>
          <w:sz w:val="20"/>
        </w:rPr>
        <w:t xml:space="preserve"> samo</w:t>
      </w:r>
      <w:r w:rsidR="003D2972">
        <w:rPr>
          <w:rFonts w:ascii="Tahoma" w:hAnsi="Tahoma" w:cs="Tahoma"/>
          <w:i w:val="0"/>
          <w:sz w:val="20"/>
        </w:rPr>
        <w:t>,</w:t>
      </w:r>
      <w:r w:rsidRPr="00A86D2E">
        <w:rPr>
          <w:rFonts w:ascii="Tahoma" w:hAnsi="Tahoma" w:cs="Tahoma"/>
          <w:i w:val="0"/>
          <w:sz w:val="20"/>
        </w:rPr>
        <w:t xml:space="preserve"> če je sprememba več</w:t>
      </w:r>
      <w:r w:rsidR="003D2972">
        <w:rPr>
          <w:rFonts w:ascii="Tahoma" w:hAnsi="Tahoma" w:cs="Tahoma"/>
          <w:i w:val="0"/>
          <w:sz w:val="20"/>
        </w:rPr>
        <w:t>ja</w:t>
      </w:r>
      <w:r w:rsidRPr="00A86D2E">
        <w:rPr>
          <w:rFonts w:ascii="Tahoma" w:hAnsi="Tahoma" w:cs="Tahoma"/>
          <w:i w:val="0"/>
          <w:sz w:val="20"/>
        </w:rPr>
        <w:t xml:space="preserve"> kot 20 %.</w:t>
      </w:r>
    </w:p>
    <w:p w14:paraId="01D6AA21" w14:textId="77777777" w:rsidR="00A86D2E" w:rsidRDefault="00A86D2E" w:rsidP="00A86D2E">
      <w:pPr>
        <w:jc w:val="both"/>
        <w:rPr>
          <w:rFonts w:ascii="Tahoma" w:hAnsi="Tahoma" w:cs="Tahoma"/>
          <w:i w:val="0"/>
          <w:sz w:val="20"/>
        </w:rPr>
      </w:pPr>
    </w:p>
    <w:p w14:paraId="23495A47" w14:textId="3F4814B3" w:rsidR="004C20CC" w:rsidRPr="000C4EC7" w:rsidRDefault="00B74D8E" w:rsidP="00A86D2E">
      <w:pPr>
        <w:jc w:val="both"/>
        <w:rPr>
          <w:rFonts w:ascii="Tahoma" w:hAnsi="Tahoma" w:cs="Tahoma"/>
          <w:i w:val="0"/>
          <w:sz w:val="20"/>
        </w:rPr>
      </w:pPr>
      <w:r>
        <w:rPr>
          <w:rFonts w:ascii="Tahoma" w:hAnsi="Tahoma" w:cs="Tahoma"/>
          <w:i w:val="0"/>
          <w:sz w:val="20"/>
        </w:rPr>
        <w:t>Zavarovalec</w:t>
      </w:r>
      <w:r w:rsidR="004C20CC" w:rsidRPr="000C4EC7">
        <w:rPr>
          <w:rFonts w:ascii="Tahoma" w:hAnsi="Tahoma" w:cs="Tahoma"/>
          <w:i w:val="0"/>
          <w:sz w:val="20"/>
        </w:rPr>
        <w:t xml:space="preserve"> bo unovčil </w:t>
      </w:r>
      <w:r w:rsidR="004C6E69">
        <w:rPr>
          <w:rFonts w:ascii="Tahoma" w:hAnsi="Tahoma" w:cs="Tahoma"/>
          <w:i w:val="0"/>
          <w:sz w:val="20"/>
        </w:rPr>
        <w:t>finančno zavarovanje</w:t>
      </w:r>
      <w:r w:rsidR="004C20CC" w:rsidRPr="000C4EC7">
        <w:rPr>
          <w:rFonts w:ascii="Tahoma" w:hAnsi="Tahoma" w:cs="Tahoma"/>
          <w:i w:val="0"/>
          <w:sz w:val="20"/>
        </w:rPr>
        <w:t xml:space="preserve"> za dobro izvedbo pogodbenih obveznosti v primeru, da obveznosti ne bodo p</w:t>
      </w:r>
      <w:r w:rsidR="00A86D2E">
        <w:rPr>
          <w:rFonts w:ascii="Tahoma" w:hAnsi="Tahoma" w:cs="Tahoma"/>
          <w:i w:val="0"/>
          <w:sz w:val="20"/>
        </w:rPr>
        <w:t>ravočasno ali pravilno izvajane</w:t>
      </w:r>
      <w:r w:rsidR="004C20CC" w:rsidRPr="000C4EC7">
        <w:rPr>
          <w:rFonts w:ascii="Tahoma" w:hAnsi="Tahoma" w:cs="Tahoma"/>
          <w:i w:val="0"/>
          <w:sz w:val="20"/>
        </w:rPr>
        <w:t xml:space="preserve"> oziroma jih bo zavarovalnica prenehala izvajati.</w:t>
      </w:r>
    </w:p>
    <w:p w14:paraId="501928AA" w14:textId="77777777" w:rsidR="004C20CC" w:rsidRPr="005F58B8" w:rsidRDefault="004C20CC" w:rsidP="004C20CC">
      <w:pPr>
        <w:pStyle w:val="Telobesedila"/>
        <w:ind w:left="567"/>
        <w:rPr>
          <w:rFonts w:ascii="Tahoma" w:hAnsi="Tahoma" w:cs="Tahoma"/>
        </w:rPr>
      </w:pPr>
    </w:p>
    <w:p w14:paraId="7039EE8D" w14:textId="4B4EDC30" w:rsidR="004C20CC" w:rsidRDefault="004C20CC" w:rsidP="00A86D2E">
      <w:pPr>
        <w:jc w:val="both"/>
        <w:rPr>
          <w:rFonts w:ascii="Tahoma" w:hAnsi="Tahoma" w:cs="Tahoma"/>
          <w:i w:val="0"/>
          <w:sz w:val="20"/>
        </w:rPr>
      </w:pPr>
      <w:r w:rsidRPr="005F58B8">
        <w:rPr>
          <w:rFonts w:ascii="Tahoma" w:hAnsi="Tahoma" w:cs="Tahoma"/>
          <w:i w:val="0"/>
          <w:sz w:val="20"/>
        </w:rPr>
        <w:t xml:space="preserve">Če zavarovalnica v danem roku </w:t>
      </w:r>
      <w:r w:rsidR="00B74D8E" w:rsidRPr="005F58B8">
        <w:rPr>
          <w:rFonts w:ascii="Tahoma" w:hAnsi="Tahoma" w:cs="Tahoma"/>
          <w:i w:val="0"/>
          <w:sz w:val="20"/>
        </w:rPr>
        <w:t>zavarovalcu</w:t>
      </w:r>
      <w:r w:rsidRPr="005F58B8">
        <w:rPr>
          <w:rFonts w:ascii="Tahoma" w:hAnsi="Tahoma" w:cs="Tahoma"/>
          <w:i w:val="0"/>
          <w:sz w:val="20"/>
        </w:rPr>
        <w:t xml:space="preserve"> ne izroči </w:t>
      </w:r>
      <w:r w:rsidR="004C6E69">
        <w:rPr>
          <w:rFonts w:ascii="Tahoma" w:hAnsi="Tahoma" w:cs="Tahoma"/>
          <w:i w:val="0"/>
          <w:sz w:val="20"/>
        </w:rPr>
        <w:t>finančnega zavarovanja</w:t>
      </w:r>
      <w:r w:rsidRPr="005F58B8">
        <w:rPr>
          <w:rFonts w:ascii="Tahoma" w:hAnsi="Tahoma" w:cs="Tahoma"/>
          <w:i w:val="0"/>
          <w:sz w:val="20"/>
        </w:rPr>
        <w:t xml:space="preserve">, lahko </w:t>
      </w:r>
      <w:r w:rsidR="00B74D8E" w:rsidRPr="005F58B8">
        <w:rPr>
          <w:rFonts w:ascii="Tahoma" w:hAnsi="Tahoma" w:cs="Tahoma"/>
          <w:i w:val="0"/>
          <w:sz w:val="20"/>
        </w:rPr>
        <w:t xml:space="preserve">zavarovalec </w:t>
      </w:r>
      <w:r w:rsidRPr="005F58B8">
        <w:rPr>
          <w:rFonts w:ascii="Tahoma" w:hAnsi="Tahoma" w:cs="Tahoma"/>
          <w:i w:val="0"/>
          <w:sz w:val="20"/>
        </w:rPr>
        <w:t>enostransko odstopi od te</w:t>
      </w:r>
      <w:r w:rsidR="00A86D2E" w:rsidRPr="005F58B8">
        <w:rPr>
          <w:rFonts w:ascii="Tahoma" w:hAnsi="Tahoma" w:cs="Tahoma"/>
          <w:i w:val="0"/>
          <w:sz w:val="20"/>
        </w:rPr>
        <w:t xml:space="preserve"> pogodbe</w:t>
      </w:r>
      <w:r w:rsidRPr="005F58B8">
        <w:rPr>
          <w:rFonts w:ascii="Tahoma" w:hAnsi="Tahoma" w:cs="Tahoma"/>
          <w:i w:val="0"/>
          <w:sz w:val="20"/>
        </w:rPr>
        <w:t xml:space="preserve">, </w:t>
      </w:r>
      <w:r w:rsidR="00B74D8E" w:rsidRPr="005F58B8">
        <w:rPr>
          <w:rFonts w:ascii="Tahoma" w:hAnsi="Tahoma" w:cs="Tahoma"/>
          <w:i w:val="0"/>
          <w:sz w:val="20"/>
        </w:rPr>
        <w:t>zavarovalec</w:t>
      </w:r>
      <w:r w:rsidRPr="005F58B8">
        <w:rPr>
          <w:rFonts w:ascii="Tahoma" w:hAnsi="Tahoma" w:cs="Tahoma"/>
          <w:i w:val="0"/>
          <w:sz w:val="20"/>
        </w:rPr>
        <w:t xml:space="preserve"> pa bo </w:t>
      </w:r>
      <w:r w:rsidRPr="00974680">
        <w:rPr>
          <w:rFonts w:ascii="Tahoma" w:hAnsi="Tahoma" w:cs="Tahoma"/>
          <w:i w:val="0"/>
          <w:sz w:val="20"/>
        </w:rPr>
        <w:t xml:space="preserve">unovčil </w:t>
      </w:r>
      <w:r w:rsidR="005334BA" w:rsidRPr="00974680">
        <w:rPr>
          <w:rFonts w:ascii="Tahoma" w:hAnsi="Tahoma" w:cs="Tahoma"/>
          <w:i w:val="0"/>
          <w:sz w:val="20"/>
        </w:rPr>
        <w:t xml:space="preserve">zavarovanje </w:t>
      </w:r>
      <w:r w:rsidRPr="00974680">
        <w:rPr>
          <w:rFonts w:ascii="Tahoma" w:hAnsi="Tahoma" w:cs="Tahoma"/>
          <w:i w:val="0"/>
          <w:sz w:val="20"/>
        </w:rPr>
        <w:t>za</w:t>
      </w:r>
      <w:r w:rsidRPr="005F58B8">
        <w:rPr>
          <w:rFonts w:ascii="Tahoma" w:hAnsi="Tahoma" w:cs="Tahoma"/>
          <w:i w:val="0"/>
          <w:sz w:val="20"/>
        </w:rPr>
        <w:t xml:space="preserve"> resnost ponudbe.</w:t>
      </w:r>
    </w:p>
    <w:p w14:paraId="77DBC762" w14:textId="2B61EA04" w:rsidR="004C6E69" w:rsidRDefault="004C6E69" w:rsidP="00A86D2E">
      <w:pPr>
        <w:jc w:val="both"/>
        <w:rPr>
          <w:rFonts w:ascii="Tahoma" w:hAnsi="Tahoma" w:cs="Tahoma"/>
          <w:i w:val="0"/>
          <w:sz w:val="20"/>
        </w:rPr>
      </w:pPr>
    </w:p>
    <w:p w14:paraId="6829F182" w14:textId="261B6FD1" w:rsidR="004C6E69" w:rsidRPr="005F58B8" w:rsidRDefault="004C6E69" w:rsidP="00A86D2E">
      <w:pPr>
        <w:jc w:val="both"/>
        <w:rPr>
          <w:rFonts w:ascii="Tahoma" w:hAnsi="Tahoma" w:cs="Tahoma"/>
          <w:i w:val="0"/>
          <w:sz w:val="20"/>
        </w:rPr>
      </w:pPr>
      <w:r w:rsidRPr="004C6E69">
        <w:rPr>
          <w:rFonts w:ascii="Tahoma" w:hAnsi="Tahoma" w:cs="Tahoma"/>
          <w:i w:val="0"/>
          <w:sz w:val="20"/>
        </w:rPr>
        <w:t>V primeru, da gospodarski subjekt za zavarovanje izpolnitve svoje obveznosti do naročnika izbere kavcijsko zavarovanje, mora biti le-to izdano s strani druge nepovezane zavarovalnice.</w:t>
      </w:r>
    </w:p>
    <w:p w14:paraId="79818D88" w14:textId="0FF127F8" w:rsidR="004C20CC" w:rsidRDefault="004C6E69" w:rsidP="00A86D2E">
      <w:pPr>
        <w:spacing w:before="240" w:after="60"/>
        <w:jc w:val="both"/>
        <w:rPr>
          <w:rFonts w:ascii="Tahoma" w:hAnsi="Tahoma" w:cs="Tahoma"/>
          <w:i w:val="0"/>
          <w:sz w:val="20"/>
        </w:rPr>
      </w:pPr>
      <w:r>
        <w:rPr>
          <w:rFonts w:ascii="Tahoma" w:hAnsi="Tahoma" w:cs="Tahoma"/>
          <w:i w:val="0"/>
          <w:sz w:val="20"/>
        </w:rPr>
        <w:t>Finančno zavarovanje</w:t>
      </w:r>
      <w:r w:rsidR="004C20CC" w:rsidRPr="000C4EC7">
        <w:rPr>
          <w:rFonts w:ascii="Tahoma" w:hAnsi="Tahoma" w:cs="Tahoma"/>
          <w:i w:val="0"/>
          <w:sz w:val="20"/>
        </w:rPr>
        <w:t xml:space="preserve"> za dobro izvedbo pogodbenih obveznosti lahko izbrana zavarovalnica predloži </w:t>
      </w:r>
      <w:r w:rsidR="00B74D8E">
        <w:rPr>
          <w:rFonts w:ascii="Tahoma" w:hAnsi="Tahoma" w:cs="Tahoma"/>
          <w:i w:val="0"/>
          <w:sz w:val="20"/>
        </w:rPr>
        <w:t>zavarovalcu</w:t>
      </w:r>
      <w:r w:rsidR="004C20CC" w:rsidRPr="000C4EC7">
        <w:rPr>
          <w:rFonts w:ascii="Tahoma" w:hAnsi="Tahoma" w:cs="Tahoma"/>
          <w:i w:val="0"/>
          <w:sz w:val="20"/>
        </w:rPr>
        <w:t xml:space="preserve"> za celotno zavarovalno obdobje ali za vsako zavarovalno oziroma koledarsko leto posebej in to vsakič najkasneje 15 (petnajst) dni pred potekom veljavnosti prejšnje, v nasprotnem primeru lahko </w:t>
      </w:r>
      <w:r w:rsidR="00B74D8E">
        <w:rPr>
          <w:rFonts w:ascii="Tahoma" w:hAnsi="Tahoma" w:cs="Tahoma"/>
          <w:i w:val="0"/>
          <w:sz w:val="20"/>
        </w:rPr>
        <w:t>zavarovalec</w:t>
      </w:r>
      <w:r w:rsidR="004C20CC" w:rsidRPr="000C4EC7">
        <w:rPr>
          <w:rFonts w:ascii="Tahoma" w:hAnsi="Tahoma" w:cs="Tahoma"/>
          <w:i w:val="0"/>
          <w:sz w:val="20"/>
        </w:rPr>
        <w:t xml:space="preserve"> </w:t>
      </w:r>
      <w:r w:rsidR="005102DB" w:rsidRPr="000C4EC7">
        <w:rPr>
          <w:rFonts w:ascii="Tahoma" w:hAnsi="Tahoma" w:cs="Tahoma"/>
          <w:i w:val="0"/>
          <w:sz w:val="20"/>
        </w:rPr>
        <w:t>unovči</w:t>
      </w:r>
      <w:r w:rsidR="004C20CC" w:rsidRPr="000C4EC7">
        <w:rPr>
          <w:rFonts w:ascii="Tahoma" w:hAnsi="Tahoma" w:cs="Tahoma"/>
          <w:i w:val="0"/>
          <w:sz w:val="20"/>
        </w:rPr>
        <w:t xml:space="preserve"> prejšnjo.</w:t>
      </w:r>
    </w:p>
    <w:p w14:paraId="7A1F936A" w14:textId="77777777" w:rsidR="004C20CC" w:rsidRPr="000C4EC7" w:rsidRDefault="004C20CC" w:rsidP="004C20CC">
      <w:pPr>
        <w:ind w:left="567"/>
        <w:jc w:val="both"/>
        <w:rPr>
          <w:rFonts w:ascii="Tahoma" w:hAnsi="Tahoma" w:cs="Tahoma"/>
          <w:i w:val="0"/>
          <w:sz w:val="20"/>
        </w:rPr>
      </w:pPr>
    </w:p>
    <w:p w14:paraId="286730D6"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19C947CE" w14:textId="77777777" w:rsidR="004C20CC" w:rsidRPr="000C4EC7" w:rsidRDefault="004C20CC" w:rsidP="004C20CC">
      <w:pPr>
        <w:ind w:left="567"/>
        <w:rPr>
          <w:rFonts w:ascii="Tahoma" w:hAnsi="Tahoma" w:cs="Tahoma"/>
          <w:i w:val="0"/>
          <w:sz w:val="20"/>
        </w:rPr>
      </w:pPr>
    </w:p>
    <w:p w14:paraId="59D456F1" w14:textId="77777777" w:rsidR="004C20CC" w:rsidRPr="000C4EC7" w:rsidRDefault="004C20CC" w:rsidP="00A86D2E">
      <w:pPr>
        <w:jc w:val="both"/>
        <w:rPr>
          <w:rFonts w:ascii="Tahoma" w:hAnsi="Tahoma" w:cs="Tahoma"/>
          <w:i w:val="0"/>
          <w:sz w:val="20"/>
        </w:rPr>
      </w:pPr>
      <w:r w:rsidRPr="000C4EC7">
        <w:rPr>
          <w:rFonts w:ascii="Tahoma" w:hAnsi="Tahoma" w:cs="Tahoma"/>
          <w:i w:val="0"/>
          <w:sz w:val="20"/>
        </w:rPr>
        <w:t xml:space="preserve">Če </w:t>
      </w:r>
      <w:r w:rsidR="00B74D8E">
        <w:rPr>
          <w:rFonts w:ascii="Tahoma" w:hAnsi="Tahoma" w:cs="Tahoma"/>
          <w:i w:val="0"/>
          <w:sz w:val="20"/>
        </w:rPr>
        <w:t>zavarovalec</w:t>
      </w:r>
      <w:r w:rsidRPr="000C4EC7">
        <w:rPr>
          <w:rFonts w:ascii="Tahoma" w:hAnsi="Tahoma" w:cs="Tahoma"/>
          <w:i w:val="0"/>
          <w:sz w:val="20"/>
        </w:rPr>
        <w:t xml:space="preserve"> ugotovi, da zavarovalnica storitev ne izvaja strokovno in kakovostno v skladu z določbami te</w:t>
      </w:r>
      <w:r w:rsidR="00A86D2E">
        <w:rPr>
          <w:rFonts w:ascii="Tahoma" w:hAnsi="Tahoma" w:cs="Tahoma"/>
          <w:i w:val="0"/>
          <w:sz w:val="20"/>
        </w:rPr>
        <w:t xml:space="preserve"> pogodbe</w:t>
      </w:r>
      <w:r w:rsidRPr="000C4EC7">
        <w:rPr>
          <w:rFonts w:ascii="Tahoma" w:hAnsi="Tahoma" w:cs="Tahoma"/>
          <w:i w:val="0"/>
          <w:sz w:val="20"/>
        </w:rPr>
        <w:t xml:space="preserve"> oziroma na katerikoli drug način krši t</w:t>
      </w:r>
      <w:r w:rsidR="00A86D2E">
        <w:rPr>
          <w:rFonts w:ascii="Tahoma" w:hAnsi="Tahoma" w:cs="Tahoma"/>
          <w:i w:val="0"/>
          <w:sz w:val="20"/>
        </w:rPr>
        <w:t>o pogodbo</w:t>
      </w:r>
      <w:r w:rsidRPr="000C4EC7">
        <w:rPr>
          <w:rFonts w:ascii="Tahoma" w:hAnsi="Tahoma" w:cs="Tahoma"/>
          <w:i w:val="0"/>
          <w:sz w:val="20"/>
        </w:rPr>
        <w:t xml:space="preserve">, ima </w:t>
      </w:r>
      <w:r w:rsidR="00B74D8E">
        <w:rPr>
          <w:rFonts w:ascii="Tahoma" w:hAnsi="Tahoma" w:cs="Tahoma"/>
          <w:i w:val="0"/>
          <w:sz w:val="20"/>
        </w:rPr>
        <w:t>zavarovalec</w:t>
      </w:r>
      <w:r w:rsidRPr="000C4EC7">
        <w:rPr>
          <w:rFonts w:ascii="Tahoma" w:hAnsi="Tahoma" w:cs="Tahoma"/>
          <w:i w:val="0"/>
          <w:sz w:val="20"/>
        </w:rPr>
        <w:t xml:space="preserve"> pravico enostransko odpovedati </w:t>
      </w:r>
      <w:r w:rsidR="00A86D2E">
        <w:rPr>
          <w:rFonts w:ascii="Tahoma" w:hAnsi="Tahoma" w:cs="Tahoma"/>
          <w:i w:val="0"/>
          <w:sz w:val="20"/>
        </w:rPr>
        <w:t>to pogodbo</w:t>
      </w:r>
      <w:r w:rsidRPr="000C4EC7">
        <w:rPr>
          <w:rFonts w:ascii="Tahoma" w:hAnsi="Tahoma" w:cs="Tahoma"/>
          <w:i w:val="0"/>
          <w:sz w:val="20"/>
        </w:rPr>
        <w:t xml:space="preserve"> z odpovednim rokom do sklenitve nove</w:t>
      </w:r>
      <w:r w:rsidR="00A86D2E">
        <w:rPr>
          <w:rFonts w:ascii="Tahoma" w:hAnsi="Tahoma" w:cs="Tahoma"/>
          <w:i w:val="0"/>
          <w:sz w:val="20"/>
        </w:rPr>
        <w:t xml:space="preserve"> </w:t>
      </w:r>
      <w:r w:rsidRPr="000C4EC7">
        <w:rPr>
          <w:rFonts w:ascii="Tahoma" w:hAnsi="Tahoma" w:cs="Tahoma"/>
          <w:i w:val="0"/>
          <w:sz w:val="20"/>
        </w:rPr>
        <w:t xml:space="preserve">pogodbe z na novo izbranim izvajalcem, v skladu s predpisi na področju javnega naročanja. </w:t>
      </w:r>
      <w:r w:rsidR="00B74D8E">
        <w:rPr>
          <w:rFonts w:ascii="Tahoma" w:hAnsi="Tahoma" w:cs="Tahoma"/>
          <w:i w:val="0"/>
          <w:sz w:val="20"/>
        </w:rPr>
        <w:t>Zavarovalec</w:t>
      </w:r>
      <w:r w:rsidRPr="000C4EC7">
        <w:rPr>
          <w:rFonts w:ascii="Tahoma" w:hAnsi="Tahoma" w:cs="Tahoma"/>
          <w:i w:val="0"/>
          <w:sz w:val="20"/>
        </w:rPr>
        <w:t xml:space="preserve"> mora predhodno omenjene kršitve priporočeno pisno sporočiti na naslov zavarovalnice, v roku 30-tih dni od ugotovitve posamezne kršitve. </w:t>
      </w:r>
    </w:p>
    <w:p w14:paraId="421842BA" w14:textId="77777777" w:rsidR="004C20CC" w:rsidRPr="000C4EC7" w:rsidRDefault="004C20CC" w:rsidP="004C20CC">
      <w:pPr>
        <w:ind w:left="567"/>
        <w:jc w:val="both"/>
        <w:rPr>
          <w:rFonts w:ascii="Tahoma" w:hAnsi="Tahoma" w:cs="Tahoma"/>
          <w:i w:val="0"/>
          <w:sz w:val="20"/>
        </w:rPr>
      </w:pPr>
    </w:p>
    <w:p w14:paraId="37C4B7FB" w14:textId="252BE88E" w:rsidR="004C20CC" w:rsidRPr="000C4EC7" w:rsidRDefault="004C20CC" w:rsidP="00A86D2E">
      <w:pPr>
        <w:jc w:val="both"/>
        <w:rPr>
          <w:rFonts w:ascii="Tahoma" w:hAnsi="Tahoma" w:cs="Tahoma"/>
          <w:i w:val="0"/>
          <w:sz w:val="20"/>
        </w:rPr>
      </w:pPr>
      <w:r w:rsidRPr="000C4EC7">
        <w:rPr>
          <w:rFonts w:ascii="Tahoma" w:hAnsi="Tahoma" w:cs="Tahoma"/>
          <w:i w:val="0"/>
          <w:sz w:val="20"/>
        </w:rPr>
        <w:t xml:space="preserve">Zavarovalnica mora </w:t>
      </w:r>
      <w:r w:rsidR="00B74D8E">
        <w:rPr>
          <w:rFonts w:ascii="Tahoma" w:hAnsi="Tahoma" w:cs="Tahoma"/>
          <w:i w:val="0"/>
          <w:sz w:val="20"/>
        </w:rPr>
        <w:t>zavarovalcu</w:t>
      </w:r>
      <w:r w:rsidR="00AD6FFF">
        <w:rPr>
          <w:rFonts w:ascii="Tahoma" w:hAnsi="Tahoma" w:cs="Tahoma"/>
          <w:i w:val="0"/>
          <w:sz w:val="20"/>
        </w:rPr>
        <w:t xml:space="preserve"> </w:t>
      </w:r>
      <w:r w:rsidRPr="000C4EC7">
        <w:rPr>
          <w:rFonts w:ascii="Tahoma" w:hAnsi="Tahoma" w:cs="Tahoma"/>
          <w:i w:val="0"/>
          <w:sz w:val="20"/>
        </w:rPr>
        <w:t>povrniti vso škodo, ki bi nastala:</w:t>
      </w:r>
    </w:p>
    <w:p w14:paraId="10D2ECEE" w14:textId="77777777" w:rsidR="004C20CC" w:rsidRPr="000C4EC7" w:rsidRDefault="004C20CC" w:rsidP="002878BA">
      <w:pPr>
        <w:numPr>
          <w:ilvl w:val="0"/>
          <w:numId w:val="14"/>
        </w:numPr>
        <w:tabs>
          <w:tab w:val="clear" w:pos="1140"/>
          <w:tab w:val="num" w:pos="780"/>
        </w:tabs>
        <w:ind w:left="284" w:hanging="284"/>
        <w:jc w:val="both"/>
        <w:rPr>
          <w:rFonts w:ascii="Tahoma" w:hAnsi="Tahoma" w:cs="Tahoma"/>
          <w:i w:val="0"/>
          <w:sz w:val="20"/>
        </w:rPr>
      </w:pPr>
      <w:r w:rsidRPr="000C4EC7">
        <w:rPr>
          <w:rFonts w:ascii="Tahoma" w:hAnsi="Tahoma" w:cs="Tahoma"/>
          <w:i w:val="0"/>
          <w:sz w:val="20"/>
        </w:rPr>
        <w:lastRenderedPageBreak/>
        <w:t xml:space="preserve">zaradi kršitve </w:t>
      </w:r>
      <w:r w:rsidR="00A86D2E">
        <w:rPr>
          <w:rFonts w:ascii="Tahoma" w:hAnsi="Tahoma" w:cs="Tahoma"/>
          <w:i w:val="0"/>
          <w:sz w:val="20"/>
        </w:rPr>
        <w:t>te pogodbe</w:t>
      </w:r>
      <w:r w:rsidRPr="000C4EC7">
        <w:rPr>
          <w:rFonts w:ascii="Tahoma" w:hAnsi="Tahoma" w:cs="Tahoma"/>
          <w:i w:val="0"/>
          <w:sz w:val="20"/>
        </w:rPr>
        <w:t>;</w:t>
      </w:r>
    </w:p>
    <w:p w14:paraId="06D82AA6" w14:textId="77777777" w:rsidR="004C20CC" w:rsidRPr="000C4EC7" w:rsidRDefault="004C20CC" w:rsidP="002878BA">
      <w:pPr>
        <w:numPr>
          <w:ilvl w:val="0"/>
          <w:numId w:val="14"/>
        </w:numPr>
        <w:tabs>
          <w:tab w:val="clear" w:pos="1140"/>
          <w:tab w:val="num" w:pos="780"/>
        </w:tabs>
        <w:ind w:left="284" w:hanging="284"/>
        <w:jc w:val="both"/>
        <w:rPr>
          <w:rFonts w:ascii="Tahoma" w:hAnsi="Tahoma" w:cs="Tahoma"/>
          <w:i w:val="0"/>
          <w:sz w:val="20"/>
        </w:rPr>
      </w:pPr>
      <w:r w:rsidRPr="000C4EC7">
        <w:rPr>
          <w:rFonts w:ascii="Tahoma" w:hAnsi="Tahoma" w:cs="Tahoma"/>
          <w:i w:val="0"/>
          <w:sz w:val="20"/>
        </w:rPr>
        <w:t xml:space="preserve">zaradi odpovedi </w:t>
      </w:r>
      <w:r w:rsidR="00A86D2E">
        <w:rPr>
          <w:rFonts w:ascii="Tahoma" w:hAnsi="Tahoma" w:cs="Tahoma"/>
          <w:i w:val="0"/>
          <w:sz w:val="20"/>
        </w:rPr>
        <w:t>te pogodbe</w:t>
      </w:r>
      <w:r w:rsidRPr="000C4EC7">
        <w:rPr>
          <w:rFonts w:ascii="Tahoma" w:hAnsi="Tahoma" w:cs="Tahoma"/>
          <w:i w:val="0"/>
          <w:sz w:val="20"/>
        </w:rPr>
        <w:t xml:space="preserve"> iz razloga, ki je na strani zavarovalnice.</w:t>
      </w:r>
    </w:p>
    <w:p w14:paraId="2DE8E105" w14:textId="77777777" w:rsidR="00200288" w:rsidRDefault="00200288" w:rsidP="00A86D2E">
      <w:pPr>
        <w:jc w:val="both"/>
        <w:rPr>
          <w:rFonts w:ascii="Tahoma" w:hAnsi="Tahoma" w:cs="Tahoma"/>
          <w:i w:val="0"/>
          <w:sz w:val="20"/>
        </w:rPr>
      </w:pPr>
    </w:p>
    <w:p w14:paraId="5A0D57EE" w14:textId="77777777" w:rsidR="004C20CC" w:rsidRDefault="007A6C98" w:rsidP="00A86D2E">
      <w:pPr>
        <w:jc w:val="both"/>
        <w:rPr>
          <w:rFonts w:ascii="Tahoma" w:hAnsi="Tahoma" w:cs="Tahoma"/>
          <w:i w:val="0"/>
          <w:sz w:val="20"/>
        </w:rPr>
      </w:pPr>
      <w:r>
        <w:rPr>
          <w:rFonts w:ascii="Tahoma" w:hAnsi="Tahoma" w:cs="Tahoma"/>
          <w:i w:val="0"/>
          <w:sz w:val="20"/>
        </w:rPr>
        <w:t>V</w:t>
      </w:r>
      <w:r w:rsidR="004C20CC" w:rsidRPr="000C4EC7">
        <w:rPr>
          <w:rFonts w:ascii="Tahoma" w:hAnsi="Tahoma" w:cs="Tahoma"/>
          <w:i w:val="0"/>
          <w:sz w:val="20"/>
        </w:rPr>
        <w:t xml:space="preserve"> primeru, ko zavarovalnica več kot desetkrat v enem koledarskem letu krši določila likvidacijskega postopka iz te</w:t>
      </w:r>
      <w:r>
        <w:rPr>
          <w:rFonts w:ascii="Tahoma" w:hAnsi="Tahoma" w:cs="Tahoma"/>
          <w:i w:val="0"/>
          <w:sz w:val="20"/>
        </w:rPr>
        <w:t xml:space="preserve"> pogodbe</w:t>
      </w:r>
      <w:r w:rsidR="004C20CC" w:rsidRPr="000C4EC7">
        <w:rPr>
          <w:rFonts w:ascii="Tahoma" w:hAnsi="Tahoma" w:cs="Tahoma"/>
          <w:i w:val="0"/>
          <w:sz w:val="20"/>
        </w:rPr>
        <w:t xml:space="preserve">, se to šteje kot absolutna kršitev </w:t>
      </w:r>
      <w:r>
        <w:rPr>
          <w:rFonts w:ascii="Tahoma" w:hAnsi="Tahoma" w:cs="Tahoma"/>
          <w:i w:val="0"/>
          <w:sz w:val="20"/>
        </w:rPr>
        <w:t>pogodbe</w:t>
      </w:r>
      <w:r w:rsidR="004C20CC" w:rsidRPr="000C4EC7">
        <w:rPr>
          <w:rFonts w:ascii="Tahoma" w:hAnsi="Tahoma" w:cs="Tahoma"/>
          <w:i w:val="0"/>
          <w:sz w:val="20"/>
        </w:rPr>
        <w:t xml:space="preserve"> in lahk</w:t>
      </w:r>
      <w:r>
        <w:rPr>
          <w:rFonts w:ascii="Tahoma" w:hAnsi="Tahoma" w:cs="Tahoma"/>
          <w:i w:val="0"/>
          <w:sz w:val="20"/>
        </w:rPr>
        <w:t xml:space="preserve">o </w:t>
      </w:r>
      <w:r w:rsidR="00B74D8E">
        <w:rPr>
          <w:rFonts w:ascii="Tahoma" w:hAnsi="Tahoma" w:cs="Tahoma"/>
          <w:i w:val="0"/>
          <w:sz w:val="20"/>
        </w:rPr>
        <w:t>zavarovalec</w:t>
      </w:r>
      <w:r>
        <w:rPr>
          <w:rFonts w:ascii="Tahoma" w:hAnsi="Tahoma" w:cs="Tahoma"/>
          <w:i w:val="0"/>
          <w:sz w:val="20"/>
        </w:rPr>
        <w:t xml:space="preserve"> enostransko odpove to pogodbo</w:t>
      </w:r>
      <w:r w:rsidR="004C20CC" w:rsidRPr="000C4EC7">
        <w:rPr>
          <w:rFonts w:ascii="Tahoma" w:hAnsi="Tahoma" w:cs="Tahoma"/>
          <w:i w:val="0"/>
          <w:sz w:val="20"/>
        </w:rPr>
        <w:t>, unovči bančno garancijo za dobro izvedbo pogodbenih obveznosti, ter uporabi druge, s t</w:t>
      </w:r>
      <w:r>
        <w:rPr>
          <w:rFonts w:ascii="Tahoma" w:hAnsi="Tahoma" w:cs="Tahoma"/>
          <w:i w:val="0"/>
          <w:sz w:val="20"/>
        </w:rPr>
        <w:t>o pogodbo</w:t>
      </w:r>
      <w:r w:rsidR="004C20CC" w:rsidRPr="000C4EC7">
        <w:rPr>
          <w:rFonts w:ascii="Tahoma" w:hAnsi="Tahoma" w:cs="Tahoma"/>
          <w:i w:val="0"/>
          <w:sz w:val="20"/>
        </w:rPr>
        <w:t xml:space="preserve"> ali predpisi določene sankcije. </w:t>
      </w:r>
      <w:r w:rsidR="00B74D8E">
        <w:rPr>
          <w:rFonts w:ascii="Tahoma" w:hAnsi="Tahoma" w:cs="Tahoma"/>
          <w:i w:val="0"/>
          <w:sz w:val="20"/>
        </w:rPr>
        <w:t>Zavarovalec</w:t>
      </w:r>
      <w:r w:rsidR="004C20CC" w:rsidRPr="000C4EC7">
        <w:rPr>
          <w:rFonts w:ascii="Tahoma" w:hAnsi="Tahoma" w:cs="Tahoma"/>
          <w:i w:val="0"/>
          <w:sz w:val="20"/>
        </w:rPr>
        <w:t xml:space="preserve"> mora predhodno omenjene kršitve priporočeno pisno sporočiti na naslov zavarovalnice, v roku 30-tih dni od ugotovitve posamezne kršitve. </w:t>
      </w:r>
      <w:r w:rsidR="003D2972">
        <w:rPr>
          <w:rFonts w:ascii="Tahoma" w:hAnsi="Tahoma" w:cs="Tahoma"/>
          <w:i w:val="0"/>
          <w:sz w:val="20"/>
        </w:rPr>
        <w:t>O</w:t>
      </w:r>
      <w:r w:rsidR="003D2972" w:rsidRPr="002F5AAB">
        <w:rPr>
          <w:rFonts w:ascii="Tahoma" w:hAnsi="Tahoma" w:cs="Tahoma"/>
          <w:i w:val="0"/>
          <w:sz w:val="20"/>
        </w:rPr>
        <w:t xml:space="preserve">dpovedni rok </w:t>
      </w:r>
      <w:r w:rsidR="003D2972">
        <w:rPr>
          <w:rFonts w:ascii="Tahoma" w:hAnsi="Tahoma" w:cs="Tahoma"/>
          <w:i w:val="0"/>
          <w:sz w:val="20"/>
        </w:rPr>
        <w:t xml:space="preserve">velja </w:t>
      </w:r>
      <w:r w:rsidR="003D2972" w:rsidRPr="002F5AAB">
        <w:rPr>
          <w:rFonts w:ascii="Tahoma" w:hAnsi="Tahoma" w:cs="Tahoma"/>
          <w:i w:val="0"/>
          <w:sz w:val="20"/>
        </w:rPr>
        <w:t>do sklenitve nove pogodbe z na novo izbranim izvajalcem, v skladu s predpisi na področju javnega naročanja.</w:t>
      </w:r>
    </w:p>
    <w:p w14:paraId="20854576" w14:textId="77777777" w:rsidR="00974680" w:rsidRPr="000C4EC7" w:rsidRDefault="00974680" w:rsidP="00A86D2E">
      <w:pPr>
        <w:jc w:val="both"/>
        <w:rPr>
          <w:rFonts w:ascii="Tahoma" w:hAnsi="Tahoma" w:cs="Tahoma"/>
          <w:i w:val="0"/>
          <w:sz w:val="20"/>
        </w:rPr>
      </w:pPr>
    </w:p>
    <w:p w14:paraId="4CF31A81" w14:textId="33C68A59" w:rsidR="004C20CC" w:rsidRDefault="007A6C98" w:rsidP="007A6C98">
      <w:pPr>
        <w:jc w:val="both"/>
        <w:rPr>
          <w:rFonts w:ascii="Tahoma" w:hAnsi="Tahoma" w:cs="Tahoma"/>
          <w:i w:val="0"/>
          <w:sz w:val="20"/>
        </w:rPr>
      </w:pPr>
      <w:r>
        <w:rPr>
          <w:rFonts w:ascii="Tahoma" w:hAnsi="Tahoma" w:cs="Tahoma"/>
          <w:i w:val="0"/>
          <w:sz w:val="20"/>
        </w:rPr>
        <w:t xml:space="preserve">Če </w:t>
      </w:r>
      <w:r w:rsidR="00B74D8E">
        <w:rPr>
          <w:rFonts w:ascii="Tahoma" w:hAnsi="Tahoma" w:cs="Tahoma"/>
          <w:i w:val="0"/>
          <w:sz w:val="20"/>
        </w:rPr>
        <w:t>zavarovalec</w:t>
      </w:r>
      <w:r>
        <w:rPr>
          <w:rFonts w:ascii="Tahoma" w:hAnsi="Tahoma" w:cs="Tahoma"/>
          <w:i w:val="0"/>
          <w:sz w:val="20"/>
        </w:rPr>
        <w:t xml:space="preserve"> odpove to pogodbo</w:t>
      </w:r>
      <w:r w:rsidR="004C20CC" w:rsidRPr="000C4EC7">
        <w:rPr>
          <w:rFonts w:ascii="Tahoma" w:hAnsi="Tahoma" w:cs="Tahoma"/>
          <w:i w:val="0"/>
          <w:sz w:val="20"/>
        </w:rPr>
        <w:t xml:space="preserve"> zaradi kršitev zavarovalnice, navedenih v tem členu, zavarovalnica nasproti </w:t>
      </w:r>
      <w:r w:rsidR="00E22F0F">
        <w:rPr>
          <w:rFonts w:ascii="Tahoma" w:hAnsi="Tahoma" w:cs="Tahoma"/>
          <w:i w:val="0"/>
          <w:sz w:val="20"/>
        </w:rPr>
        <w:t xml:space="preserve">zavarovalcu </w:t>
      </w:r>
      <w:r w:rsidR="004C20CC" w:rsidRPr="000C4EC7">
        <w:rPr>
          <w:rFonts w:ascii="Tahoma" w:hAnsi="Tahoma" w:cs="Tahoma"/>
          <w:i w:val="0"/>
          <w:sz w:val="20"/>
        </w:rPr>
        <w:t xml:space="preserve">ni upravičena uveljavljati kakršnihkoli zahtevkov, ne glede na njihovo pravno naravo, razen </w:t>
      </w:r>
      <w:r>
        <w:rPr>
          <w:rFonts w:ascii="Tahoma" w:hAnsi="Tahoma" w:cs="Tahoma"/>
          <w:i w:val="0"/>
          <w:sz w:val="20"/>
        </w:rPr>
        <w:t>plačila</w:t>
      </w:r>
      <w:r w:rsidR="004C20CC" w:rsidRPr="000C4EC7">
        <w:rPr>
          <w:rFonts w:ascii="Tahoma" w:hAnsi="Tahoma" w:cs="Tahoma"/>
          <w:i w:val="0"/>
          <w:sz w:val="20"/>
        </w:rPr>
        <w:t xml:space="preserve"> zapadl</w:t>
      </w:r>
      <w:r>
        <w:rPr>
          <w:rFonts w:ascii="Tahoma" w:hAnsi="Tahoma" w:cs="Tahoma"/>
          <w:i w:val="0"/>
          <w:sz w:val="20"/>
        </w:rPr>
        <w:t>ih</w:t>
      </w:r>
      <w:r w:rsidR="004C20CC" w:rsidRPr="000C4EC7">
        <w:rPr>
          <w:rFonts w:ascii="Tahoma" w:hAnsi="Tahoma" w:cs="Tahoma"/>
          <w:i w:val="0"/>
          <w:sz w:val="20"/>
        </w:rPr>
        <w:t xml:space="preserve"> zavarovaln</w:t>
      </w:r>
      <w:r>
        <w:rPr>
          <w:rFonts w:ascii="Tahoma" w:hAnsi="Tahoma" w:cs="Tahoma"/>
          <w:i w:val="0"/>
          <w:sz w:val="20"/>
        </w:rPr>
        <w:t>ih premij</w:t>
      </w:r>
      <w:r w:rsidR="004C20CC" w:rsidRPr="000C4EC7">
        <w:rPr>
          <w:rFonts w:ascii="Tahoma" w:hAnsi="Tahoma" w:cs="Tahoma"/>
          <w:i w:val="0"/>
          <w:sz w:val="20"/>
        </w:rPr>
        <w:t>.</w:t>
      </w:r>
    </w:p>
    <w:p w14:paraId="254CA6EC" w14:textId="77777777" w:rsidR="002F5AAB" w:rsidRDefault="002F5AAB" w:rsidP="007A6C98">
      <w:pPr>
        <w:jc w:val="both"/>
        <w:rPr>
          <w:rFonts w:ascii="Tahoma" w:hAnsi="Tahoma" w:cs="Tahoma"/>
          <w:i w:val="0"/>
          <w:sz w:val="20"/>
        </w:rPr>
      </w:pPr>
    </w:p>
    <w:p w14:paraId="08AC8055" w14:textId="77777777" w:rsidR="002F5AAB" w:rsidRPr="000C4EC7" w:rsidRDefault="002F5AAB" w:rsidP="007A6C98">
      <w:pPr>
        <w:jc w:val="both"/>
        <w:rPr>
          <w:rFonts w:ascii="Tahoma" w:hAnsi="Tahoma" w:cs="Tahoma"/>
          <w:i w:val="0"/>
          <w:sz w:val="20"/>
        </w:rPr>
      </w:pPr>
      <w:r w:rsidRPr="002F5AAB">
        <w:rPr>
          <w:rFonts w:ascii="Tahoma" w:hAnsi="Tahoma" w:cs="Tahoma"/>
          <w:i w:val="0"/>
          <w:sz w:val="20"/>
        </w:rPr>
        <w:t xml:space="preserve">Pogodba preneha veljati, če je </w:t>
      </w:r>
      <w:r w:rsidR="00B74D8E">
        <w:rPr>
          <w:rFonts w:ascii="Tahoma" w:hAnsi="Tahoma" w:cs="Tahoma"/>
          <w:i w:val="0"/>
          <w:sz w:val="20"/>
        </w:rPr>
        <w:t>zavarovalec</w:t>
      </w:r>
      <w:r w:rsidRPr="002F5AAB">
        <w:rPr>
          <w:rFonts w:ascii="Tahoma" w:hAnsi="Tahoma" w:cs="Tahoma"/>
          <w:i w:val="0"/>
          <w:sz w:val="20"/>
        </w:rPr>
        <w:t xml:space="preserve"> seznanjen, da je pristojni državni organ ali sodišče s pravnomočno odločitvijo </w:t>
      </w:r>
      <w:r>
        <w:rPr>
          <w:rFonts w:ascii="Tahoma" w:hAnsi="Tahoma" w:cs="Tahoma"/>
          <w:i w:val="0"/>
          <w:sz w:val="20"/>
        </w:rPr>
        <w:t>ugotovilo kršitev delovne, okolj</w:t>
      </w:r>
      <w:r w:rsidRPr="002F5AAB">
        <w:rPr>
          <w:rFonts w:ascii="Tahoma" w:hAnsi="Tahoma" w:cs="Tahoma"/>
          <w:i w:val="0"/>
          <w:sz w:val="20"/>
        </w:rPr>
        <w:t>ske ali socialne zakonodaje s strani izvajalca pogodbe o izvedbi javnega naročila ali njegovega podizvajalca. V tem primeru velja odpovedni rok do sklenitve nove pogodbe z na novo izbranim izvajalcem, v skladu s predpisi na področju javnega naročanja.</w:t>
      </w:r>
    </w:p>
    <w:p w14:paraId="485E5FDF" w14:textId="77777777" w:rsidR="00BF1C94" w:rsidRPr="000C4EC7" w:rsidRDefault="00BF1C94" w:rsidP="004C20CC">
      <w:pPr>
        <w:ind w:left="567"/>
        <w:jc w:val="both"/>
        <w:rPr>
          <w:rFonts w:ascii="Tahoma" w:hAnsi="Tahoma" w:cs="Tahoma"/>
          <w:i w:val="0"/>
          <w:sz w:val="20"/>
        </w:rPr>
      </w:pPr>
    </w:p>
    <w:p w14:paraId="6452FFF2"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5F31C147" w14:textId="77777777" w:rsidR="004C20CC" w:rsidRPr="000C4EC7" w:rsidRDefault="004C20CC" w:rsidP="004C20CC">
      <w:pPr>
        <w:ind w:left="567"/>
        <w:jc w:val="both"/>
        <w:rPr>
          <w:rFonts w:ascii="Tahoma" w:hAnsi="Tahoma" w:cs="Tahoma"/>
          <w:i w:val="0"/>
          <w:sz w:val="20"/>
        </w:rPr>
      </w:pPr>
    </w:p>
    <w:p w14:paraId="12D09CE2" w14:textId="081CD7D7" w:rsidR="00B86F10" w:rsidRPr="00B86F10" w:rsidRDefault="00B86F10" w:rsidP="00B86F10">
      <w:pPr>
        <w:jc w:val="both"/>
        <w:rPr>
          <w:rFonts w:ascii="Tahoma" w:hAnsi="Tahoma" w:cs="Tahoma"/>
          <w:i w:val="0"/>
          <w:sz w:val="20"/>
        </w:rPr>
      </w:pPr>
      <w:r>
        <w:rPr>
          <w:rFonts w:ascii="Tahoma" w:hAnsi="Tahoma" w:cs="Tahoma"/>
          <w:i w:val="0"/>
          <w:sz w:val="20"/>
        </w:rPr>
        <w:t>Zavarovalnica</w:t>
      </w:r>
      <w:r w:rsidRPr="00B86F10">
        <w:rPr>
          <w:rFonts w:ascii="Tahoma" w:hAnsi="Tahoma" w:cs="Tahoma"/>
          <w:i w:val="0"/>
          <w:sz w:val="20"/>
        </w:rPr>
        <w:t xml:space="preserve"> se obvezuje, da bo kadarkoli v času veljavnosti te</w:t>
      </w:r>
      <w:r>
        <w:rPr>
          <w:rFonts w:ascii="Tahoma" w:hAnsi="Tahoma" w:cs="Tahoma"/>
          <w:i w:val="0"/>
          <w:sz w:val="20"/>
        </w:rPr>
        <w:t xml:space="preserve"> pogodbe</w:t>
      </w:r>
      <w:r w:rsidRPr="00B86F10">
        <w:rPr>
          <w:rFonts w:ascii="Tahoma" w:hAnsi="Tahoma" w:cs="Tahoma"/>
          <w:i w:val="0"/>
          <w:sz w:val="20"/>
        </w:rPr>
        <w:t xml:space="preserve"> oziroma kadarkoli v času izvajanja predmeta te</w:t>
      </w:r>
      <w:r>
        <w:rPr>
          <w:rFonts w:ascii="Tahoma" w:hAnsi="Tahoma" w:cs="Tahoma"/>
          <w:i w:val="0"/>
          <w:sz w:val="20"/>
        </w:rPr>
        <w:t xml:space="preserve"> pogodbe</w:t>
      </w:r>
      <w:r w:rsidRPr="00B86F10">
        <w:rPr>
          <w:rFonts w:ascii="Tahoma" w:hAnsi="Tahoma" w:cs="Tahoma"/>
          <w:i w:val="0"/>
          <w:sz w:val="20"/>
        </w:rPr>
        <w:t>, v</w:t>
      </w:r>
      <w:r>
        <w:rPr>
          <w:rFonts w:ascii="Tahoma" w:hAnsi="Tahoma" w:cs="Tahoma"/>
          <w:i w:val="0"/>
          <w:sz w:val="20"/>
        </w:rPr>
        <w:t xml:space="preserve"> skladu s šestim odstavkom 9</w:t>
      </w:r>
      <w:r w:rsidR="00F35EF5">
        <w:rPr>
          <w:rFonts w:ascii="Tahoma" w:hAnsi="Tahoma" w:cs="Tahoma"/>
          <w:i w:val="0"/>
          <w:sz w:val="20"/>
        </w:rPr>
        <w:t>1. člena ZJN-3</w:t>
      </w:r>
      <w:r w:rsidRPr="00B86F10">
        <w:rPr>
          <w:rFonts w:ascii="Tahoma" w:hAnsi="Tahoma" w:cs="Tahoma"/>
          <w:i w:val="0"/>
          <w:sz w:val="20"/>
        </w:rPr>
        <w:t xml:space="preserve">, v roku osmih (8) dni od prejema poziva (velja tudi za vse podizvajalce, s katerimi </w:t>
      </w:r>
      <w:r w:rsidR="00B1727A">
        <w:rPr>
          <w:rFonts w:ascii="Tahoma" w:hAnsi="Tahoma" w:cs="Tahoma"/>
          <w:i w:val="0"/>
          <w:sz w:val="20"/>
        </w:rPr>
        <w:t>zavarovalnica</w:t>
      </w:r>
      <w:r w:rsidRPr="00B86F10">
        <w:rPr>
          <w:rFonts w:ascii="Tahoma" w:hAnsi="Tahoma" w:cs="Tahoma"/>
          <w:i w:val="0"/>
          <w:sz w:val="20"/>
        </w:rPr>
        <w:t xml:space="preserve"> izvaja obveznosti iz </w:t>
      </w:r>
      <w:r w:rsidR="0050360F">
        <w:rPr>
          <w:rFonts w:ascii="Tahoma" w:hAnsi="Tahoma" w:cs="Tahoma"/>
          <w:i w:val="0"/>
          <w:sz w:val="20"/>
        </w:rPr>
        <w:t>pogodbe</w:t>
      </w:r>
      <w:r w:rsidRPr="00B86F10">
        <w:rPr>
          <w:rFonts w:ascii="Tahoma" w:hAnsi="Tahoma" w:cs="Tahoma"/>
          <w:i w:val="0"/>
          <w:sz w:val="20"/>
        </w:rPr>
        <w:t xml:space="preserve">), </w:t>
      </w:r>
      <w:r w:rsidR="00B74D8E">
        <w:rPr>
          <w:rFonts w:ascii="Tahoma" w:hAnsi="Tahoma" w:cs="Tahoma"/>
          <w:i w:val="0"/>
          <w:sz w:val="20"/>
        </w:rPr>
        <w:t>zavarovalcu</w:t>
      </w:r>
      <w:r w:rsidR="0050360F">
        <w:rPr>
          <w:rFonts w:ascii="Tahoma" w:hAnsi="Tahoma" w:cs="Tahoma"/>
          <w:i w:val="0"/>
          <w:sz w:val="20"/>
        </w:rPr>
        <w:t xml:space="preserve"> </w:t>
      </w:r>
      <w:r w:rsidRPr="00B86F10">
        <w:rPr>
          <w:rFonts w:ascii="Tahoma" w:hAnsi="Tahoma" w:cs="Tahoma"/>
          <w:i w:val="0"/>
          <w:sz w:val="20"/>
        </w:rPr>
        <w:t>posredoval</w:t>
      </w:r>
      <w:r w:rsidR="00D12BCA">
        <w:rPr>
          <w:rFonts w:ascii="Tahoma" w:hAnsi="Tahoma" w:cs="Tahoma"/>
          <w:i w:val="0"/>
          <w:sz w:val="20"/>
        </w:rPr>
        <w:t>a</w:t>
      </w:r>
      <w:r w:rsidRPr="00B86F10">
        <w:rPr>
          <w:rFonts w:ascii="Tahoma" w:hAnsi="Tahoma" w:cs="Tahoma"/>
          <w:i w:val="0"/>
          <w:sz w:val="20"/>
        </w:rPr>
        <w:t xml:space="preserve"> podatke o:</w:t>
      </w:r>
    </w:p>
    <w:p w14:paraId="681F46A4" w14:textId="77777777" w:rsidR="00794BA7" w:rsidRPr="00794BA7" w:rsidRDefault="00794BA7" w:rsidP="002878BA">
      <w:pPr>
        <w:pStyle w:val="Odstavekseznama"/>
        <w:numPr>
          <w:ilvl w:val="0"/>
          <w:numId w:val="15"/>
        </w:numPr>
        <w:ind w:left="426"/>
        <w:jc w:val="both"/>
        <w:rPr>
          <w:rFonts w:ascii="Tahoma" w:hAnsi="Tahoma" w:cs="Tahoma"/>
          <w:i w:val="0"/>
          <w:sz w:val="20"/>
        </w:rPr>
      </w:pPr>
      <w:r w:rsidRPr="00794BA7">
        <w:rPr>
          <w:rFonts w:ascii="Tahoma" w:hAnsi="Tahoma" w:cs="Tahoma"/>
          <w:i w:val="0"/>
          <w:sz w:val="20"/>
        </w:rPr>
        <w:t>svojih ustanoviteljih, družbenikih, delničarjih, komanditistih ali drugih lastnikih in podatke o lastniških deležih navedenih oseb;</w:t>
      </w:r>
    </w:p>
    <w:p w14:paraId="0B68979C" w14:textId="3BEAD271" w:rsidR="00856B5D" w:rsidRDefault="00794BA7" w:rsidP="002878BA">
      <w:pPr>
        <w:pStyle w:val="Odstavekseznama"/>
        <w:numPr>
          <w:ilvl w:val="0"/>
          <w:numId w:val="15"/>
        </w:numPr>
        <w:ind w:left="426"/>
        <w:jc w:val="both"/>
        <w:rPr>
          <w:rFonts w:ascii="Tahoma" w:hAnsi="Tahoma" w:cs="Tahoma"/>
          <w:i w:val="0"/>
          <w:sz w:val="20"/>
        </w:rPr>
      </w:pPr>
      <w:r w:rsidRPr="00794BA7">
        <w:rPr>
          <w:rFonts w:ascii="Tahoma" w:hAnsi="Tahoma" w:cs="Tahoma"/>
          <w:i w:val="0"/>
          <w:sz w:val="20"/>
        </w:rPr>
        <w:t>gospodarskih subjektih, za katere se glede na določbe zakona, ki ureja gospodarske družbe, šteje, da so z njim povezane družbe.</w:t>
      </w:r>
    </w:p>
    <w:p w14:paraId="10862267" w14:textId="77777777" w:rsidR="00856B5D" w:rsidRDefault="00856B5D" w:rsidP="00856B5D">
      <w:pPr>
        <w:pStyle w:val="Odstavekseznama"/>
        <w:ind w:left="426"/>
        <w:jc w:val="both"/>
        <w:rPr>
          <w:rFonts w:ascii="Tahoma" w:hAnsi="Tahoma" w:cs="Tahoma"/>
          <w:i w:val="0"/>
          <w:sz w:val="20"/>
        </w:rPr>
      </w:pPr>
    </w:p>
    <w:p w14:paraId="1B8636DA" w14:textId="2036D6BB" w:rsidR="00B86F10" w:rsidRPr="00B86F10" w:rsidRDefault="00856B5D" w:rsidP="00856B5D">
      <w:pPr>
        <w:jc w:val="both"/>
        <w:rPr>
          <w:rFonts w:ascii="Tahoma" w:hAnsi="Tahoma" w:cs="Tahoma"/>
          <w:i w:val="0"/>
          <w:sz w:val="20"/>
        </w:rPr>
      </w:pPr>
      <w:r w:rsidRPr="00856B5D">
        <w:rPr>
          <w:rFonts w:ascii="Tahoma" w:hAnsi="Tahoma" w:cs="Tahoma"/>
          <w:i w:val="0"/>
          <w:sz w:val="20"/>
        </w:rPr>
        <w:t>V primeru sklenitve morebitnih aneksov k tej pogodbi, se zavarovalnica zavezuje izročiti izjavo o lastništvu, ki vsebuje v prejšnjem odstavku navedene podatke.</w:t>
      </w:r>
    </w:p>
    <w:p w14:paraId="3221EC2D" w14:textId="44C54E6E" w:rsidR="004C20CC" w:rsidRDefault="004C20CC" w:rsidP="004C20CC">
      <w:pPr>
        <w:ind w:left="567"/>
        <w:rPr>
          <w:rFonts w:ascii="Tahoma" w:hAnsi="Tahoma" w:cs="Tahoma"/>
          <w:b/>
          <w:i w:val="0"/>
          <w:sz w:val="20"/>
        </w:rPr>
      </w:pPr>
    </w:p>
    <w:p w14:paraId="5A6E46B3" w14:textId="77777777" w:rsidR="00365B10" w:rsidRDefault="00365B10" w:rsidP="0063323A">
      <w:pPr>
        <w:pStyle w:val="Odstavekseznama"/>
        <w:numPr>
          <w:ilvl w:val="0"/>
          <w:numId w:val="13"/>
        </w:numPr>
        <w:ind w:left="851" w:hanging="851"/>
        <w:rPr>
          <w:rFonts w:ascii="Tahoma" w:hAnsi="Tahoma" w:cs="Tahoma"/>
          <w:b/>
          <w:i w:val="0"/>
          <w:sz w:val="20"/>
        </w:rPr>
      </w:pPr>
      <w:r>
        <w:rPr>
          <w:rFonts w:ascii="Tahoma" w:hAnsi="Tahoma" w:cs="Tahoma"/>
          <w:b/>
          <w:i w:val="0"/>
          <w:sz w:val="20"/>
        </w:rPr>
        <w:t>PODIZVAJALCI</w:t>
      </w:r>
    </w:p>
    <w:p w14:paraId="2F1A8858" w14:textId="23A3AC79" w:rsidR="00E22F0F" w:rsidRDefault="00E22F0F" w:rsidP="00625569">
      <w:pPr>
        <w:jc w:val="both"/>
        <w:rPr>
          <w:rFonts w:ascii="Tahoma" w:hAnsi="Tahoma" w:cs="Tahoma"/>
          <w:b/>
          <w:i w:val="0"/>
          <w:sz w:val="20"/>
        </w:rPr>
      </w:pPr>
    </w:p>
    <w:p w14:paraId="336C0772"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591C72C6" w14:textId="77777777" w:rsidR="002878BA" w:rsidRDefault="002878BA" w:rsidP="00625569">
      <w:pPr>
        <w:jc w:val="both"/>
        <w:rPr>
          <w:rFonts w:ascii="Tahoma" w:hAnsi="Tahoma" w:cs="Tahoma"/>
          <w:b/>
          <w:i w:val="0"/>
          <w:sz w:val="20"/>
        </w:rPr>
      </w:pPr>
    </w:p>
    <w:p w14:paraId="07E5A595" w14:textId="77777777" w:rsid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iCs/>
          <w:color w:val="000000"/>
          <w:sz w:val="20"/>
        </w:rPr>
      </w:pPr>
      <w:r>
        <w:rPr>
          <w:rFonts w:ascii="Helv" w:hAnsi="Helv" w:cs="Helv"/>
          <w:i w:val="0"/>
          <w:iCs/>
          <w:color w:val="000000"/>
          <w:sz w:val="20"/>
        </w:rPr>
        <w:t>(Opomba: Določbe, navedene v tem delu, bodo vključene v pogodbo le v primeru, če bo izvajalec nastopal skupaj s podizvajalci. V nasprotnem primeru se ta del vzorca pogodbe, ki se nanaša na izvajanje del s podizvajalci, črta).</w:t>
      </w:r>
    </w:p>
    <w:p w14:paraId="100DFE4D" w14:textId="77777777" w:rsid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iCs/>
          <w:color w:val="000000"/>
          <w:sz w:val="20"/>
        </w:rPr>
      </w:pPr>
    </w:p>
    <w:p w14:paraId="03E19A28"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 xml:space="preserve">Izvajalec bo pogodbene storitve izvajal s podizvajalci, navedenimi v izpolnjenem obrazcu ESPD, ki je priloga te pogodbe. </w:t>
      </w:r>
    </w:p>
    <w:p w14:paraId="00E39D45"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714FE0A"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 xml:space="preserve">Izvajalec mora med izvajanjem te pogodbe naročnika obvestiti o morebitnih spremembah informacij iz drugega odstavka 94. člena ZJN-3 in poslati informacije o novih podizvajalcih, ki jih namerava naknadno vključiti v izvajanje takšnih storitev, in sicer najkasneje v 5 (petih) dneh po spremembi. V primeru vključitve novih podizvajalcev mora izvajalec skladno s tretjim odstavkom 94. člena ZJN-3 skupaj z obvestilom naročniku posredovati tudi: </w:t>
      </w:r>
    </w:p>
    <w:p w14:paraId="3B629249" w14:textId="79CA8D88" w:rsidR="00E22F0F" w:rsidRPr="00E22F0F" w:rsidRDefault="00E22F0F" w:rsidP="002878BA">
      <w:pPr>
        <w:pStyle w:val="Odstavekseznama"/>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kontaktne podatke in zakonite zastopnike novih podizvajalcev,</w:t>
      </w:r>
    </w:p>
    <w:p w14:paraId="4F92D8DB" w14:textId="4B8338CF" w:rsidR="00E22F0F" w:rsidRPr="00E22F0F" w:rsidRDefault="00E22F0F" w:rsidP="002878BA">
      <w:pPr>
        <w:pStyle w:val="Odstavekseznama"/>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izpolnjene obrazce ESPD za vsakega novega podizvajalca v skladu z 79. členom ZJN-3 in</w:t>
      </w:r>
    </w:p>
    <w:p w14:paraId="4F961755" w14:textId="5E24AD35" w:rsidR="00E22F0F" w:rsidRPr="00E22F0F" w:rsidRDefault="00E22F0F" w:rsidP="002878BA">
      <w:pPr>
        <w:pStyle w:val="Odstavekseznama"/>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zahtevo podizvajalca za neposredno plačilo, če novi podizvajalec to zahteva.</w:t>
      </w:r>
    </w:p>
    <w:p w14:paraId="4C0A068C"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7AA0D90"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 xml:space="preserve"> V razmerju do naročnika izvajalec v celoti odgovarja za izvedbo storitev, ki so predmet te pogodbe.</w:t>
      </w:r>
    </w:p>
    <w:p w14:paraId="11D72BF3"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06BDCC91"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 xml:space="preserve">V primeru, da podizvajalec poda soglasje za neposredno plačilo na obrazcu ''Soglasje podizvajalca za neposredna plačila'', ki je priloga te pogodbe, se naročnik zavezuje, da bo izvedel plačila neposredno podizvajalcu. V tem primeru izvajalec s to pogodbo pooblašča naročnika, da na podlagi potrjenega računa </w:t>
      </w:r>
      <w:r w:rsidRPr="00E22F0F">
        <w:rPr>
          <w:rFonts w:ascii="Helv" w:hAnsi="Helv" w:cs="Helv"/>
          <w:i w:val="0"/>
          <w:color w:val="000000"/>
          <w:sz w:val="20"/>
        </w:rPr>
        <w:lastRenderedPageBreak/>
        <w:t>podizvajalca neposredno plačuje podizvajalcem navedenim v obrazcu iz prejšnjega stavka. Izvajalec mora računu priložiti predhodno potrjene račune podizvajalcev.</w:t>
      </w:r>
    </w:p>
    <w:p w14:paraId="3A5D8E7F"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2308457"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V primeru, da podizvajalec ne zahteva neposrednih plačil, bo izvajalec, skladno s šestim odstavkom 94. člena ZJN-3, naročniku najpozneje v 60 dneh od plačila končnega računa poslal svojo pisno izjavo in pisno izjavo podizvajalca, da je podizvajalec prejel plačilo za izvedene storitve, neposredno povezano s predmetom javnega naročila.</w:t>
      </w:r>
    </w:p>
    <w:p w14:paraId="0A51CE28"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7F5E921E" w14:textId="77777777" w:rsid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Naročnik bo zavrnil vsakega podizvajalca, če zanj obstajajo razlogi za izključitev iz prvega, drugega ali četrtega odstavka 75. člena ZJN-3, razen v primeru iz tretjega odstavka 75. člena navedenega zakona, lahko pa zavrne vsakega podizvajalca tudi, če zanj obstajajo razlogi za izključitev iz šestega odstavka 75. člena navedenega zakona.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izvajalca najpozneje v desetih dneh od prejema predloga.</w:t>
      </w:r>
    </w:p>
    <w:p w14:paraId="6D5A8C5A" w14:textId="77777777" w:rsidR="005E5284" w:rsidRDefault="005E5284"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F3ED6AE" w14:textId="06AAEE69" w:rsidR="002878BA" w:rsidRPr="007A6C98" w:rsidRDefault="002878BA" w:rsidP="0063323A">
      <w:pPr>
        <w:pStyle w:val="Odstavekseznama"/>
        <w:numPr>
          <w:ilvl w:val="0"/>
          <w:numId w:val="13"/>
        </w:numPr>
        <w:ind w:left="851" w:hanging="851"/>
        <w:rPr>
          <w:rFonts w:ascii="Tahoma" w:hAnsi="Tahoma" w:cs="Tahoma"/>
          <w:b/>
          <w:i w:val="0"/>
          <w:sz w:val="20"/>
        </w:rPr>
      </w:pPr>
      <w:r>
        <w:rPr>
          <w:rFonts w:ascii="Tahoma" w:hAnsi="Tahoma" w:cs="Tahoma"/>
          <w:b/>
          <w:i w:val="0"/>
          <w:sz w:val="20"/>
        </w:rPr>
        <w:t>OBVEŠČANJE ZAVAROVALNICE</w:t>
      </w:r>
    </w:p>
    <w:p w14:paraId="5F08C284" w14:textId="77777777" w:rsidR="009A5013" w:rsidRDefault="009A5013"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1C3C6853"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5229E063"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2B920C82"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9A5013">
        <w:rPr>
          <w:rFonts w:ascii="Helv" w:hAnsi="Helv" w:cs="Helv"/>
          <w:i w:val="0"/>
          <w:color w:val="000000"/>
          <w:sz w:val="20"/>
        </w:rPr>
        <w:t>Zavarovalnica je dolžna zavarovancu v roku 15 (petnajstih) dni po sklenitvi te pogodbe sporočiti največ dve osebi (ime in priimek, telefon in e-pošta), ki bosta z zavarovancem komunicirali o vseh zadevah povezanih z  reševanjem odškodninskih zahtevkov iz naslova zavarovanja odgovornosti. V primeru spremembe je dolžna zavarovalnica zavarovanca obvestiti najkasneje v roku 8 (osmih) dni.</w:t>
      </w:r>
    </w:p>
    <w:p w14:paraId="1CF6A933"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0B384AF5"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6A0CB1B3"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040A13A5"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9A5013">
        <w:rPr>
          <w:rFonts w:ascii="Helv" w:hAnsi="Helv" w:cs="Helv"/>
          <w:i w:val="0"/>
          <w:color w:val="000000"/>
          <w:sz w:val="20"/>
        </w:rPr>
        <w:t>Zavarovalnica je dolžna zavarovanca obvestiti o prejemu vsakega odškodninskega zahtevka iz naslova zavarovanja odgovornosti in posredovati zavarovancu odškodninski zahtevek z vso listinsko dokumentacijo, v roku 8 (osmih) dni po njenem prejemu.</w:t>
      </w:r>
    </w:p>
    <w:p w14:paraId="11A05ED6"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5062EC91"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9A5013">
        <w:rPr>
          <w:rFonts w:ascii="Helv" w:hAnsi="Helv" w:cs="Helv"/>
          <w:i w:val="0"/>
          <w:color w:val="000000"/>
          <w:sz w:val="20"/>
        </w:rPr>
        <w:t>Zavarovalnica je prav tako dolžna obvestiti zavarovanca o vseh prejetih tožbah iz naslova zavarovanja odgovornosti in posredovati zavarovancu vse listinske dokaze, v roku 8 (osmih) dni po njenem prejemu, obvestila o sklenjenih poravnavah, sodbe sodišč in sodne poravnave. To obvestilo zavarovalnice se šteje za obvestitev drugega o pravdi po določbah 204. člena Zakona o pravdnem postopku.</w:t>
      </w:r>
    </w:p>
    <w:p w14:paraId="7E1A52AF" w14:textId="77777777" w:rsidR="009A5013" w:rsidRPr="009A5013"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6E1B2980" w14:textId="52E305E0" w:rsidR="009A5013" w:rsidRPr="00E22F0F" w:rsidRDefault="009A5013" w:rsidP="009A501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9A5013">
        <w:rPr>
          <w:rFonts w:ascii="Helv" w:hAnsi="Helv" w:cs="Helv"/>
          <w:i w:val="0"/>
          <w:color w:val="000000"/>
          <w:sz w:val="20"/>
        </w:rPr>
        <w:t>Zavarovalnica ni dolžna posredovati listinske dokumentacije oziroma podatkov, če bi bilo to v nasprotju z veljavno zakonodajo. V tem primeru mora ustrezno zakriti takšne podatke na posredovani listinski dokumentaciji.</w:t>
      </w:r>
    </w:p>
    <w:p w14:paraId="1A72BFA5" w14:textId="77777777" w:rsidR="009761F5" w:rsidRPr="00EE180B" w:rsidRDefault="009761F5" w:rsidP="009761F5">
      <w:pPr>
        <w:jc w:val="both"/>
        <w:rPr>
          <w:rFonts w:ascii="Tahoma" w:hAnsi="Tahoma" w:cs="Tahoma"/>
          <w:sz w:val="20"/>
        </w:rPr>
      </w:pPr>
    </w:p>
    <w:p w14:paraId="522CB005" w14:textId="77777777" w:rsidR="004C20CC" w:rsidRPr="007A6C98" w:rsidRDefault="004C20CC" w:rsidP="0063323A">
      <w:pPr>
        <w:pStyle w:val="Odstavekseznama"/>
        <w:numPr>
          <w:ilvl w:val="0"/>
          <w:numId w:val="13"/>
        </w:numPr>
        <w:ind w:left="851" w:hanging="851"/>
        <w:rPr>
          <w:rFonts w:ascii="Tahoma" w:hAnsi="Tahoma" w:cs="Tahoma"/>
          <w:b/>
          <w:i w:val="0"/>
          <w:sz w:val="20"/>
        </w:rPr>
      </w:pPr>
      <w:r w:rsidRPr="007A6C98">
        <w:rPr>
          <w:rFonts w:ascii="Tahoma" w:hAnsi="Tahoma" w:cs="Tahoma"/>
          <w:b/>
          <w:i w:val="0"/>
          <w:sz w:val="20"/>
        </w:rPr>
        <w:t xml:space="preserve">OBVEZNOSTI </w:t>
      </w:r>
      <w:r w:rsidR="00B74D8E">
        <w:rPr>
          <w:rFonts w:ascii="Tahoma" w:hAnsi="Tahoma" w:cs="Tahoma"/>
          <w:b/>
          <w:i w:val="0"/>
          <w:sz w:val="20"/>
        </w:rPr>
        <w:t>ZAVAROVALCA</w:t>
      </w:r>
    </w:p>
    <w:p w14:paraId="268D2FD9" w14:textId="77777777" w:rsidR="002878BA" w:rsidRDefault="002878BA" w:rsidP="009A5013">
      <w:pPr>
        <w:ind w:left="360"/>
        <w:jc w:val="center"/>
        <w:rPr>
          <w:rFonts w:ascii="Tahoma" w:hAnsi="Tahoma" w:cs="Tahoma"/>
          <w:i w:val="0"/>
          <w:sz w:val="20"/>
        </w:rPr>
      </w:pPr>
    </w:p>
    <w:p w14:paraId="11716529"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4748ACC9" w14:textId="77777777" w:rsidR="004C20CC" w:rsidRPr="000C4EC7" w:rsidRDefault="004C20CC" w:rsidP="004C20CC">
      <w:pPr>
        <w:ind w:left="567"/>
        <w:jc w:val="center"/>
        <w:rPr>
          <w:rFonts w:ascii="Tahoma" w:hAnsi="Tahoma" w:cs="Tahoma"/>
          <w:i w:val="0"/>
          <w:sz w:val="20"/>
        </w:rPr>
      </w:pPr>
    </w:p>
    <w:p w14:paraId="4A198677" w14:textId="5B98E7F9" w:rsidR="004C20CC" w:rsidRPr="000C4EC7" w:rsidRDefault="00B74D8E" w:rsidP="007A6C98">
      <w:pPr>
        <w:jc w:val="both"/>
        <w:rPr>
          <w:rFonts w:ascii="Tahoma" w:hAnsi="Tahoma" w:cs="Tahoma"/>
          <w:i w:val="0"/>
          <w:sz w:val="20"/>
        </w:rPr>
      </w:pPr>
      <w:r>
        <w:rPr>
          <w:rFonts w:ascii="Tahoma" w:hAnsi="Tahoma" w:cs="Tahoma"/>
          <w:i w:val="0"/>
          <w:sz w:val="20"/>
        </w:rPr>
        <w:t>Zavarovalec</w:t>
      </w:r>
      <w:r w:rsidR="004C20CC" w:rsidRPr="000C4EC7">
        <w:rPr>
          <w:rFonts w:ascii="Tahoma" w:hAnsi="Tahoma" w:cs="Tahoma"/>
          <w:i w:val="0"/>
          <w:sz w:val="20"/>
        </w:rPr>
        <w:t xml:space="preserve"> se zaveže, da bo svoje </w:t>
      </w:r>
      <w:r w:rsidR="007A6C98">
        <w:rPr>
          <w:rFonts w:ascii="Tahoma" w:hAnsi="Tahoma" w:cs="Tahoma"/>
          <w:i w:val="0"/>
          <w:sz w:val="20"/>
        </w:rPr>
        <w:t xml:space="preserve">pogodbene </w:t>
      </w:r>
      <w:r w:rsidR="004C20CC" w:rsidRPr="000C4EC7">
        <w:rPr>
          <w:rFonts w:ascii="Tahoma" w:hAnsi="Tahoma" w:cs="Tahoma"/>
          <w:i w:val="0"/>
          <w:sz w:val="20"/>
        </w:rPr>
        <w:t>obveznosti pravilno in vestno izpolnjeval</w:t>
      </w:r>
      <w:r w:rsidR="00071382">
        <w:rPr>
          <w:rFonts w:ascii="Tahoma" w:hAnsi="Tahoma" w:cs="Tahoma"/>
          <w:i w:val="0"/>
          <w:sz w:val="20"/>
        </w:rPr>
        <w:t>.</w:t>
      </w:r>
      <w:r w:rsidR="004C20CC" w:rsidRPr="000C4EC7">
        <w:rPr>
          <w:rFonts w:ascii="Tahoma" w:hAnsi="Tahoma" w:cs="Tahoma"/>
          <w:i w:val="0"/>
          <w:sz w:val="20"/>
        </w:rPr>
        <w:t xml:space="preserve"> </w:t>
      </w:r>
    </w:p>
    <w:p w14:paraId="50486F34" w14:textId="77777777" w:rsidR="002E6A60" w:rsidRPr="000C4EC7" w:rsidRDefault="002E6A60" w:rsidP="00292A22">
      <w:pPr>
        <w:jc w:val="both"/>
        <w:rPr>
          <w:rFonts w:ascii="Tahoma" w:hAnsi="Tahoma" w:cs="Tahoma"/>
          <w:b/>
          <w:i w:val="0"/>
          <w:sz w:val="20"/>
        </w:rPr>
      </w:pPr>
    </w:p>
    <w:p w14:paraId="05DEEDEB" w14:textId="77777777" w:rsidR="004C20CC" w:rsidRPr="00795C61" w:rsidRDefault="004C20CC" w:rsidP="0063323A">
      <w:pPr>
        <w:pStyle w:val="Odstavekseznama"/>
        <w:numPr>
          <w:ilvl w:val="0"/>
          <w:numId w:val="13"/>
        </w:numPr>
        <w:ind w:left="851" w:hanging="851"/>
        <w:rPr>
          <w:rFonts w:ascii="Tahoma" w:hAnsi="Tahoma" w:cs="Tahoma"/>
          <w:b/>
          <w:i w:val="0"/>
          <w:sz w:val="20"/>
        </w:rPr>
      </w:pPr>
      <w:r w:rsidRPr="00795C61">
        <w:rPr>
          <w:rFonts w:ascii="Tahoma" w:hAnsi="Tahoma" w:cs="Tahoma"/>
          <w:b/>
          <w:i w:val="0"/>
          <w:sz w:val="20"/>
        </w:rPr>
        <w:t>LIKVIDACIJSKI POSTOPEK</w:t>
      </w:r>
    </w:p>
    <w:p w14:paraId="6015883F" w14:textId="77777777" w:rsidR="002878BA" w:rsidRDefault="002878BA" w:rsidP="009A5013">
      <w:pPr>
        <w:ind w:left="360"/>
        <w:jc w:val="center"/>
        <w:rPr>
          <w:rFonts w:ascii="Tahoma" w:hAnsi="Tahoma" w:cs="Tahoma"/>
          <w:i w:val="0"/>
          <w:sz w:val="20"/>
        </w:rPr>
      </w:pPr>
    </w:p>
    <w:p w14:paraId="3518C65C"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1C46EE06" w14:textId="77777777" w:rsidR="004C20CC" w:rsidRPr="000C4EC7" w:rsidRDefault="004C20CC" w:rsidP="004C20CC">
      <w:pPr>
        <w:ind w:left="567"/>
        <w:jc w:val="center"/>
        <w:rPr>
          <w:rFonts w:ascii="Tahoma" w:hAnsi="Tahoma" w:cs="Tahoma"/>
          <w:b/>
          <w:i w:val="0"/>
          <w:sz w:val="20"/>
        </w:rPr>
      </w:pPr>
    </w:p>
    <w:p w14:paraId="68261FB0"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Predhodne prijave škod (obvestilo o nastanku škode) za posamični ali več istočasnih dogodkov izvede zavarova</w:t>
      </w:r>
      <w:r w:rsidR="003C59CD">
        <w:rPr>
          <w:rFonts w:ascii="Tahoma" w:hAnsi="Tahoma" w:cs="Tahoma"/>
          <w:i w:val="0"/>
          <w:sz w:val="20"/>
        </w:rPr>
        <w:t>n</w:t>
      </w:r>
      <w:r w:rsidRPr="000C4EC7">
        <w:rPr>
          <w:rFonts w:ascii="Tahoma" w:hAnsi="Tahoma" w:cs="Tahoma"/>
          <w:i w:val="0"/>
          <w:sz w:val="20"/>
        </w:rPr>
        <w:t>ec na e-naslov in/ali telefaks številko, ki ga/jih navede zavarovalnica. Enako velja za</w:t>
      </w:r>
      <w:r w:rsidR="005102DB" w:rsidRPr="000C4EC7">
        <w:rPr>
          <w:rFonts w:ascii="Tahoma" w:hAnsi="Tahoma" w:cs="Tahoma"/>
          <w:i w:val="0"/>
          <w:sz w:val="20"/>
        </w:rPr>
        <w:t xml:space="preserve"> obrazec </w:t>
      </w:r>
      <w:r w:rsidRPr="000C4EC7">
        <w:rPr>
          <w:rFonts w:ascii="Tahoma" w:hAnsi="Tahoma" w:cs="Tahoma"/>
          <w:i w:val="0"/>
          <w:sz w:val="20"/>
        </w:rPr>
        <w:t>prijave škod.</w:t>
      </w:r>
    </w:p>
    <w:p w14:paraId="199A9608" w14:textId="77777777" w:rsidR="004C20CC" w:rsidRPr="000C4EC7" w:rsidRDefault="004C20CC" w:rsidP="004C20CC">
      <w:pPr>
        <w:ind w:left="567"/>
        <w:jc w:val="both"/>
        <w:rPr>
          <w:rFonts w:ascii="Tahoma" w:hAnsi="Tahoma" w:cs="Tahoma"/>
          <w:i w:val="0"/>
          <w:sz w:val="20"/>
        </w:rPr>
      </w:pPr>
    </w:p>
    <w:p w14:paraId="5A7A6461" w14:textId="77777777" w:rsidR="004C20CC" w:rsidRPr="000C4EC7" w:rsidRDefault="003C59CD" w:rsidP="00795C61">
      <w:pPr>
        <w:jc w:val="both"/>
        <w:rPr>
          <w:rFonts w:ascii="Tahoma" w:hAnsi="Tahoma" w:cs="Tahoma"/>
          <w:i w:val="0"/>
          <w:sz w:val="20"/>
        </w:rPr>
      </w:pPr>
      <w:r>
        <w:rPr>
          <w:rFonts w:ascii="Tahoma" w:hAnsi="Tahoma" w:cs="Tahoma"/>
          <w:i w:val="0"/>
          <w:sz w:val="20"/>
        </w:rPr>
        <w:t>Za zavarovalne zahtevke se u</w:t>
      </w:r>
      <w:r w:rsidR="00795C61">
        <w:rPr>
          <w:rFonts w:ascii="Tahoma" w:hAnsi="Tahoma" w:cs="Tahoma"/>
          <w:i w:val="0"/>
          <w:sz w:val="20"/>
        </w:rPr>
        <w:t>porablja</w:t>
      </w:r>
      <w:r w:rsidR="004C20CC" w:rsidRPr="000C4EC7">
        <w:rPr>
          <w:rFonts w:ascii="Tahoma" w:hAnsi="Tahoma" w:cs="Tahoma"/>
          <w:i w:val="0"/>
          <w:sz w:val="20"/>
        </w:rPr>
        <w:t xml:space="preserve"> oblika obrazca predhodne prijave škode oziroma prijave škode, ki jo določi</w:t>
      </w:r>
      <w:r w:rsidR="00795C61">
        <w:rPr>
          <w:rFonts w:ascii="Tahoma" w:hAnsi="Tahoma" w:cs="Tahoma"/>
          <w:i w:val="0"/>
          <w:sz w:val="20"/>
        </w:rPr>
        <w:t xml:space="preserve"> zavarova</w:t>
      </w:r>
      <w:r w:rsidR="00D4315A">
        <w:rPr>
          <w:rFonts w:ascii="Tahoma" w:hAnsi="Tahoma" w:cs="Tahoma"/>
          <w:i w:val="0"/>
          <w:sz w:val="20"/>
        </w:rPr>
        <w:t>l</w:t>
      </w:r>
      <w:r w:rsidR="00795C61">
        <w:rPr>
          <w:rFonts w:ascii="Tahoma" w:hAnsi="Tahoma" w:cs="Tahoma"/>
          <w:i w:val="0"/>
          <w:sz w:val="20"/>
        </w:rPr>
        <w:t>ec</w:t>
      </w:r>
      <w:r w:rsidR="004C20CC" w:rsidRPr="000C4EC7">
        <w:rPr>
          <w:rFonts w:ascii="Tahoma" w:hAnsi="Tahoma" w:cs="Tahoma"/>
          <w:i w:val="0"/>
          <w:sz w:val="20"/>
        </w:rPr>
        <w:t>.</w:t>
      </w:r>
    </w:p>
    <w:p w14:paraId="2469D547" w14:textId="77777777" w:rsidR="004C20CC" w:rsidRPr="000C4EC7" w:rsidRDefault="004C20CC" w:rsidP="004C20CC">
      <w:pPr>
        <w:ind w:left="567"/>
        <w:jc w:val="both"/>
        <w:rPr>
          <w:rFonts w:ascii="Tahoma" w:hAnsi="Tahoma" w:cs="Tahoma"/>
          <w:i w:val="0"/>
          <w:sz w:val="20"/>
        </w:rPr>
      </w:pPr>
    </w:p>
    <w:p w14:paraId="0B27B7D3"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V primeru predhodne prijave škod po prvem in drugem odstavku tega člena mora zavarovalnica opraviti ogled poškodovane stvari in pripraviti zapisnik takoj, oziroma v roku največ 3 (treh) delovnih dni, razen če bi bila škoda neposredno povezana z nesrečami</w:t>
      </w:r>
      <w:r w:rsidR="00E1359C" w:rsidRPr="000C4EC7">
        <w:rPr>
          <w:rFonts w:ascii="Tahoma" w:hAnsi="Tahoma" w:cs="Tahoma"/>
          <w:i w:val="0"/>
          <w:sz w:val="20"/>
        </w:rPr>
        <w:t>,</w:t>
      </w:r>
      <w:r w:rsidRPr="000C4EC7">
        <w:rPr>
          <w:rFonts w:ascii="Tahoma" w:hAnsi="Tahoma" w:cs="Tahoma"/>
          <w:i w:val="0"/>
          <w:sz w:val="20"/>
        </w:rPr>
        <w:t xml:space="preserve"> kot jih opredeljuje 8. člen Zakona o varstvu pred naravnimi in drugimi </w:t>
      </w:r>
      <w:r w:rsidRPr="000C4EC7">
        <w:rPr>
          <w:rFonts w:ascii="Tahoma" w:hAnsi="Tahoma" w:cs="Tahoma"/>
          <w:i w:val="0"/>
          <w:sz w:val="20"/>
        </w:rPr>
        <w:lastRenderedPageBreak/>
        <w:t>nesrečami; zavarovalnica mora v takšnem primeru izvesti postopke v razumnih rokih. V kolikor zavarovalnica ne opravi ogleda po predhodni prijavi škode, to ne zadrži sanacije škode, likvidacije in plačila zavarovalnine/odškodnine s strani zavarovalnice. Zavarovalnica mora v takem primeru povrniti morebitne stroške za zavarovanje dokazov o nastanku škodnega dogodka in dokazov posledic le-tega.</w:t>
      </w:r>
    </w:p>
    <w:p w14:paraId="0DC3C185" w14:textId="77777777" w:rsidR="004C20CC" w:rsidRPr="000C4EC7" w:rsidRDefault="004C20CC" w:rsidP="004C20CC">
      <w:pPr>
        <w:ind w:left="567"/>
        <w:jc w:val="both"/>
        <w:rPr>
          <w:rFonts w:ascii="Tahoma" w:hAnsi="Tahoma" w:cs="Tahoma"/>
          <w:b/>
          <w:i w:val="0"/>
          <w:sz w:val="20"/>
        </w:rPr>
      </w:pPr>
    </w:p>
    <w:p w14:paraId="29E3B0B5"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V primeru, da je dostavljena škodna dokumentacija po mnenju zavarovalnice nepopolna, mora zavarovalnica o tem obvestiti zavarova</w:t>
      </w:r>
      <w:r w:rsidR="00D4315A">
        <w:rPr>
          <w:rFonts w:ascii="Tahoma" w:hAnsi="Tahoma" w:cs="Tahoma"/>
          <w:i w:val="0"/>
          <w:sz w:val="20"/>
        </w:rPr>
        <w:t>l</w:t>
      </w:r>
      <w:r w:rsidRPr="000C4EC7">
        <w:rPr>
          <w:rFonts w:ascii="Tahoma" w:hAnsi="Tahoma" w:cs="Tahoma"/>
          <w:i w:val="0"/>
          <w:sz w:val="20"/>
        </w:rPr>
        <w:t>ca v roku 14 (štirinajstih) dni po prejemu dokumentacije, sicer se šteje, da je dostavljena dokumentacija popolna.</w:t>
      </w:r>
    </w:p>
    <w:p w14:paraId="1EFEDBBC" w14:textId="77777777" w:rsidR="004C20CC" w:rsidRPr="000C4EC7" w:rsidRDefault="004C20CC" w:rsidP="004C20CC">
      <w:pPr>
        <w:ind w:left="567"/>
        <w:jc w:val="both"/>
        <w:rPr>
          <w:rFonts w:ascii="Tahoma" w:hAnsi="Tahoma" w:cs="Tahoma"/>
          <w:b/>
          <w:i w:val="0"/>
          <w:sz w:val="20"/>
        </w:rPr>
      </w:pPr>
    </w:p>
    <w:p w14:paraId="324075D1"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 xml:space="preserve">Rok za izplačilo zavarovalnine/odškodnine je 14 (štirinajst) dni in teče od dneva, ko je zavarovalnici dostavljena popolna dokumentacija za likvidacijo zavarovalnega primera. </w:t>
      </w:r>
    </w:p>
    <w:p w14:paraId="6DF4A771" w14:textId="77777777" w:rsidR="004C20CC" w:rsidRPr="000C4EC7" w:rsidRDefault="004C20CC" w:rsidP="004C20CC">
      <w:pPr>
        <w:ind w:left="567"/>
        <w:jc w:val="both"/>
        <w:rPr>
          <w:rFonts w:ascii="Tahoma" w:hAnsi="Tahoma" w:cs="Tahoma"/>
          <w:i w:val="0"/>
          <w:sz w:val="20"/>
        </w:rPr>
      </w:pPr>
    </w:p>
    <w:p w14:paraId="5DC8960E" w14:textId="77777777" w:rsidR="004C20CC" w:rsidRPr="000C4EC7" w:rsidRDefault="004C20CC" w:rsidP="00795C61">
      <w:pPr>
        <w:pStyle w:val="Telobesedila"/>
        <w:suppressAutoHyphens/>
        <w:rPr>
          <w:rFonts w:ascii="Tahoma" w:hAnsi="Tahoma" w:cs="Tahoma"/>
          <w:b w:val="0"/>
        </w:rPr>
      </w:pPr>
      <w:r w:rsidRPr="000C4EC7">
        <w:rPr>
          <w:rFonts w:ascii="Tahoma" w:hAnsi="Tahoma" w:cs="Tahoma"/>
          <w:b w:val="0"/>
        </w:rPr>
        <w:t xml:space="preserve">V primeru večjih škod zavarovalnica izplača zavarovancu akontacijo v višini 50 % od prvotno ocenjene </w:t>
      </w:r>
      <w:r w:rsidR="00FD533C" w:rsidRPr="000C4EC7">
        <w:rPr>
          <w:rFonts w:ascii="Tahoma" w:hAnsi="Tahoma" w:cs="Tahoma"/>
          <w:b w:val="0"/>
        </w:rPr>
        <w:t xml:space="preserve">obveznosti </w:t>
      </w:r>
      <w:r w:rsidR="00E553E3" w:rsidRPr="000C4EC7">
        <w:rPr>
          <w:rFonts w:ascii="Tahoma" w:hAnsi="Tahoma" w:cs="Tahoma"/>
          <w:b w:val="0"/>
        </w:rPr>
        <w:t xml:space="preserve">dajatev </w:t>
      </w:r>
      <w:r w:rsidR="00FD533C" w:rsidRPr="000C4EC7">
        <w:rPr>
          <w:rFonts w:ascii="Tahoma" w:hAnsi="Tahoma" w:cs="Tahoma"/>
          <w:b w:val="0"/>
        </w:rPr>
        <w:t xml:space="preserve">zavarovalnice </w:t>
      </w:r>
      <w:r w:rsidRPr="000C4EC7">
        <w:rPr>
          <w:rFonts w:ascii="Tahoma" w:hAnsi="Tahoma" w:cs="Tahoma"/>
          <w:b w:val="0"/>
        </w:rPr>
        <w:t xml:space="preserve">v roku štirinajst 14 (štirinajst) dni, od prejema </w:t>
      </w:r>
      <w:r w:rsidR="002F5AAB">
        <w:rPr>
          <w:rFonts w:ascii="Tahoma" w:hAnsi="Tahoma" w:cs="Tahoma"/>
          <w:b w:val="0"/>
        </w:rPr>
        <w:t xml:space="preserve">popolne </w:t>
      </w:r>
      <w:r w:rsidRPr="000C4EC7">
        <w:rPr>
          <w:rFonts w:ascii="Tahoma" w:hAnsi="Tahoma" w:cs="Tahoma"/>
          <w:b w:val="0"/>
        </w:rPr>
        <w:t>prijave škode zoper katero zavarovalnica ni ugovarjala. Za velike škode se štejejo škode, ocenjene nad 25.000,00 EUR.</w:t>
      </w:r>
    </w:p>
    <w:p w14:paraId="73318899" w14:textId="77777777" w:rsidR="004C20CC" w:rsidRPr="000C4EC7" w:rsidRDefault="004C20CC" w:rsidP="004C20CC">
      <w:pPr>
        <w:ind w:left="567"/>
        <w:jc w:val="both"/>
        <w:rPr>
          <w:rFonts w:ascii="Tahoma" w:hAnsi="Tahoma" w:cs="Tahoma"/>
          <w:i w:val="0"/>
          <w:sz w:val="20"/>
        </w:rPr>
      </w:pPr>
    </w:p>
    <w:p w14:paraId="4E525CE7" w14:textId="1D2F6DC9" w:rsidR="004C20CC" w:rsidRDefault="004C20CC" w:rsidP="00795C61">
      <w:pPr>
        <w:jc w:val="both"/>
        <w:rPr>
          <w:rFonts w:ascii="Tahoma" w:hAnsi="Tahoma" w:cs="Tahoma"/>
          <w:i w:val="0"/>
          <w:sz w:val="20"/>
        </w:rPr>
      </w:pPr>
      <w:r w:rsidRPr="000C4EC7">
        <w:rPr>
          <w:rFonts w:ascii="Tahoma" w:hAnsi="Tahoma" w:cs="Tahoma"/>
          <w:i w:val="0"/>
          <w:sz w:val="20"/>
        </w:rPr>
        <w:t>Zavarovalnica mora zavarova</w:t>
      </w:r>
      <w:r w:rsidR="003C59CD">
        <w:rPr>
          <w:rFonts w:ascii="Tahoma" w:hAnsi="Tahoma" w:cs="Tahoma"/>
          <w:i w:val="0"/>
          <w:sz w:val="20"/>
        </w:rPr>
        <w:t>nc</w:t>
      </w:r>
      <w:r w:rsidRPr="000C4EC7">
        <w:rPr>
          <w:rFonts w:ascii="Tahoma" w:hAnsi="Tahoma" w:cs="Tahoma"/>
          <w:i w:val="0"/>
          <w:sz w:val="20"/>
        </w:rPr>
        <w:t>u sproti posredovati zaključni sporazum za vse zavarovalnine in kopijo poravnave za vse likvidirane odškodninske zahtevke (tudi dopise odklonitve) iz naslova zavarovanja odgovornosti. Zavarova</w:t>
      </w:r>
      <w:r w:rsidR="003C59CD">
        <w:rPr>
          <w:rFonts w:ascii="Tahoma" w:hAnsi="Tahoma" w:cs="Tahoma"/>
          <w:i w:val="0"/>
          <w:sz w:val="20"/>
        </w:rPr>
        <w:t>n</w:t>
      </w:r>
      <w:r w:rsidRPr="000C4EC7">
        <w:rPr>
          <w:rFonts w:ascii="Tahoma" w:hAnsi="Tahoma" w:cs="Tahoma"/>
          <w:i w:val="0"/>
          <w:sz w:val="20"/>
        </w:rPr>
        <w:t xml:space="preserve">ec potrebuje te podatke iz pretežno statističnih razlogov, za svoj zakoniti interes za potrebe obvladovanja tveganj na podlagi dejanskih dogodkov. </w:t>
      </w:r>
      <w:r w:rsidR="00B74D8E">
        <w:rPr>
          <w:rFonts w:ascii="Tahoma" w:hAnsi="Tahoma" w:cs="Tahoma"/>
          <w:i w:val="0"/>
          <w:sz w:val="20"/>
        </w:rPr>
        <w:t>Zavarovalec</w:t>
      </w:r>
      <w:r w:rsidRPr="000C4EC7">
        <w:rPr>
          <w:rFonts w:ascii="Tahoma" w:hAnsi="Tahoma" w:cs="Tahoma"/>
          <w:i w:val="0"/>
          <w:sz w:val="20"/>
        </w:rPr>
        <w:t xml:space="preserve"> se strinja, da zavarovalnica na kopijah poravnav za vse likvidirane odškodninske zahtevke iz naslova zavarovanja odgovornosti, zakrije ustrezne podatke, ki jih kot zaščitene določa Zakon o varstvu osebnih podatkov</w:t>
      </w:r>
      <w:r w:rsidR="00D12BCA">
        <w:rPr>
          <w:rFonts w:ascii="Tahoma" w:hAnsi="Tahoma" w:cs="Tahoma"/>
          <w:i w:val="0"/>
          <w:sz w:val="20"/>
        </w:rPr>
        <w:t xml:space="preserve"> in GDPR</w:t>
      </w:r>
      <w:r w:rsidRPr="000C4EC7">
        <w:rPr>
          <w:rFonts w:ascii="Tahoma" w:hAnsi="Tahoma" w:cs="Tahoma"/>
          <w:i w:val="0"/>
          <w:sz w:val="20"/>
        </w:rPr>
        <w:t>.</w:t>
      </w:r>
    </w:p>
    <w:p w14:paraId="2D6B3859" w14:textId="77777777" w:rsidR="00856B5D" w:rsidRDefault="00856B5D" w:rsidP="00795C61">
      <w:pPr>
        <w:jc w:val="both"/>
        <w:rPr>
          <w:rFonts w:ascii="Tahoma" w:hAnsi="Tahoma" w:cs="Tahoma"/>
          <w:i w:val="0"/>
          <w:sz w:val="20"/>
        </w:rPr>
      </w:pPr>
    </w:p>
    <w:p w14:paraId="3D924DC4" w14:textId="77777777" w:rsidR="00856B5D" w:rsidRPr="00856B5D" w:rsidRDefault="00856B5D" w:rsidP="00856B5D">
      <w:pPr>
        <w:jc w:val="both"/>
        <w:rPr>
          <w:rFonts w:ascii="Tahoma" w:hAnsi="Tahoma" w:cs="Tahoma"/>
          <w:i w:val="0"/>
          <w:sz w:val="20"/>
        </w:rPr>
      </w:pPr>
      <w:r w:rsidRPr="00856B5D">
        <w:rPr>
          <w:rFonts w:ascii="Tahoma" w:hAnsi="Tahoma" w:cs="Tahoma"/>
          <w:i w:val="0"/>
          <w:sz w:val="20"/>
        </w:rPr>
        <w:t>Vsakršen ugovor glede izpolnitve obveznosti s strani zavarovalnice mora vsebovati najmanj:</w:t>
      </w:r>
    </w:p>
    <w:p w14:paraId="30BE3CAF" w14:textId="77777777" w:rsidR="00856B5D" w:rsidRPr="00856B5D" w:rsidRDefault="00856B5D" w:rsidP="002878BA">
      <w:pPr>
        <w:numPr>
          <w:ilvl w:val="0"/>
          <w:numId w:val="18"/>
        </w:numPr>
        <w:jc w:val="both"/>
        <w:rPr>
          <w:rFonts w:ascii="Tahoma" w:hAnsi="Tahoma" w:cs="Tahoma"/>
          <w:i w:val="0"/>
          <w:sz w:val="20"/>
        </w:rPr>
      </w:pPr>
      <w:r w:rsidRPr="00856B5D">
        <w:rPr>
          <w:rFonts w:ascii="Tahoma" w:hAnsi="Tahoma" w:cs="Tahoma"/>
          <w:i w:val="0"/>
          <w:sz w:val="20"/>
        </w:rPr>
        <w:t>opis dejanskega stanja glede na razpoložljiva dokazila;</w:t>
      </w:r>
    </w:p>
    <w:p w14:paraId="0D2ACF4F" w14:textId="77777777" w:rsidR="00856B5D" w:rsidRPr="00856B5D" w:rsidRDefault="00856B5D" w:rsidP="002878BA">
      <w:pPr>
        <w:numPr>
          <w:ilvl w:val="0"/>
          <w:numId w:val="18"/>
        </w:numPr>
        <w:jc w:val="both"/>
        <w:rPr>
          <w:rFonts w:ascii="Tahoma" w:hAnsi="Tahoma" w:cs="Tahoma"/>
          <w:i w:val="0"/>
          <w:sz w:val="20"/>
        </w:rPr>
      </w:pPr>
      <w:r w:rsidRPr="00856B5D">
        <w:rPr>
          <w:rFonts w:ascii="Tahoma" w:hAnsi="Tahoma" w:cs="Tahoma"/>
          <w:i w:val="0"/>
          <w:sz w:val="20"/>
        </w:rPr>
        <w:t>opredelitev do navedb zavarovanca;</w:t>
      </w:r>
    </w:p>
    <w:p w14:paraId="3E5FB2FC" w14:textId="77777777" w:rsidR="00856B5D" w:rsidRPr="00856B5D" w:rsidRDefault="00856B5D" w:rsidP="002878BA">
      <w:pPr>
        <w:numPr>
          <w:ilvl w:val="0"/>
          <w:numId w:val="18"/>
        </w:numPr>
        <w:jc w:val="both"/>
        <w:rPr>
          <w:rFonts w:ascii="Tahoma" w:hAnsi="Tahoma" w:cs="Tahoma"/>
          <w:i w:val="0"/>
          <w:sz w:val="20"/>
        </w:rPr>
      </w:pPr>
      <w:r w:rsidRPr="00856B5D">
        <w:rPr>
          <w:rFonts w:ascii="Tahoma" w:hAnsi="Tahoma" w:cs="Tahoma"/>
          <w:i w:val="0"/>
          <w:sz w:val="20"/>
        </w:rPr>
        <w:t>dejstva oziroma okoliščine, ki so bile odločilne za njen ugovor in</w:t>
      </w:r>
    </w:p>
    <w:p w14:paraId="78624A9B" w14:textId="77777777" w:rsidR="00856B5D" w:rsidRPr="00856B5D" w:rsidRDefault="00856B5D" w:rsidP="002878BA">
      <w:pPr>
        <w:numPr>
          <w:ilvl w:val="0"/>
          <w:numId w:val="18"/>
        </w:numPr>
        <w:jc w:val="both"/>
        <w:rPr>
          <w:rFonts w:ascii="Tahoma" w:hAnsi="Tahoma" w:cs="Tahoma"/>
          <w:i w:val="0"/>
          <w:sz w:val="20"/>
        </w:rPr>
      </w:pPr>
      <w:r w:rsidRPr="00856B5D">
        <w:rPr>
          <w:rFonts w:ascii="Tahoma" w:hAnsi="Tahoma" w:cs="Tahoma"/>
          <w:i w:val="0"/>
          <w:sz w:val="20"/>
        </w:rPr>
        <w:t>podlago iz zavarovalnega programa.</w:t>
      </w:r>
    </w:p>
    <w:p w14:paraId="055D86C0" w14:textId="77777777" w:rsidR="00856B5D" w:rsidRDefault="00856B5D" w:rsidP="00795C61">
      <w:pPr>
        <w:jc w:val="both"/>
        <w:rPr>
          <w:rFonts w:ascii="Tahoma" w:hAnsi="Tahoma" w:cs="Tahoma"/>
          <w:i w:val="0"/>
          <w:sz w:val="20"/>
        </w:rPr>
      </w:pPr>
    </w:p>
    <w:p w14:paraId="0E1924DA" w14:textId="77777777" w:rsidR="00856B5D" w:rsidRPr="00856B5D" w:rsidRDefault="00856B5D" w:rsidP="00856B5D">
      <w:pPr>
        <w:jc w:val="both"/>
        <w:rPr>
          <w:rFonts w:ascii="Tahoma" w:hAnsi="Tahoma" w:cs="Tahoma"/>
          <w:i w:val="0"/>
          <w:sz w:val="20"/>
        </w:rPr>
      </w:pPr>
      <w:r w:rsidRPr="00856B5D">
        <w:rPr>
          <w:rFonts w:ascii="Tahoma" w:hAnsi="Tahoma" w:cs="Tahoma"/>
          <w:i w:val="0"/>
          <w:sz w:val="20"/>
        </w:rPr>
        <w:t>Zavarovalnica je dolžna kadarkoli v času trajanja te pogodbe oziroma v roku za uveljavljanje zavarovalnega zahtevka ponovno obravnavati že prijavljeno škodo, če:</w:t>
      </w:r>
    </w:p>
    <w:p w14:paraId="75A77331" w14:textId="5731BD5B" w:rsidR="00856B5D" w:rsidRPr="00C30317" w:rsidRDefault="00856B5D" w:rsidP="002878BA">
      <w:pPr>
        <w:pStyle w:val="Odstavekseznama"/>
        <w:numPr>
          <w:ilvl w:val="0"/>
          <w:numId w:val="20"/>
        </w:numPr>
        <w:jc w:val="both"/>
        <w:rPr>
          <w:rFonts w:ascii="Tahoma" w:hAnsi="Tahoma" w:cs="Tahoma"/>
          <w:i w:val="0"/>
          <w:sz w:val="20"/>
        </w:rPr>
      </w:pPr>
      <w:r w:rsidRPr="00C30317">
        <w:rPr>
          <w:rFonts w:ascii="Tahoma" w:hAnsi="Tahoma" w:cs="Tahoma"/>
          <w:i w:val="0"/>
          <w:sz w:val="20"/>
        </w:rPr>
        <w:t>se ugotovijo nova dejstva;</w:t>
      </w:r>
    </w:p>
    <w:p w14:paraId="33FB2141" w14:textId="5475DB37" w:rsidR="00856B5D" w:rsidRPr="00C30317" w:rsidRDefault="00856B5D" w:rsidP="002878BA">
      <w:pPr>
        <w:pStyle w:val="Odstavekseznama"/>
        <w:numPr>
          <w:ilvl w:val="0"/>
          <w:numId w:val="20"/>
        </w:numPr>
        <w:jc w:val="both"/>
        <w:rPr>
          <w:rFonts w:ascii="Tahoma" w:hAnsi="Tahoma" w:cs="Tahoma"/>
          <w:i w:val="0"/>
          <w:sz w:val="20"/>
        </w:rPr>
      </w:pPr>
      <w:r w:rsidRPr="00C30317">
        <w:rPr>
          <w:rFonts w:ascii="Tahoma" w:hAnsi="Tahoma" w:cs="Tahoma"/>
          <w:i w:val="0"/>
          <w:sz w:val="20"/>
        </w:rPr>
        <w:t>se spremeni dejansko stanje ali</w:t>
      </w:r>
    </w:p>
    <w:p w14:paraId="0E72022B" w14:textId="37A75CE5" w:rsidR="00856B5D" w:rsidRPr="00C30317" w:rsidRDefault="00856B5D" w:rsidP="002878BA">
      <w:pPr>
        <w:pStyle w:val="Odstavekseznama"/>
        <w:numPr>
          <w:ilvl w:val="0"/>
          <w:numId w:val="20"/>
        </w:numPr>
        <w:jc w:val="both"/>
        <w:rPr>
          <w:rFonts w:ascii="Tahoma" w:hAnsi="Tahoma" w:cs="Tahoma"/>
          <w:i w:val="0"/>
          <w:sz w:val="20"/>
        </w:rPr>
      </w:pPr>
      <w:r w:rsidRPr="00C30317">
        <w:rPr>
          <w:rFonts w:ascii="Tahoma" w:hAnsi="Tahoma" w:cs="Tahoma"/>
          <w:i w:val="0"/>
          <w:sz w:val="20"/>
        </w:rPr>
        <w:t>to zahteva zavarovalec.</w:t>
      </w:r>
    </w:p>
    <w:p w14:paraId="48C2E58E" w14:textId="77777777" w:rsidR="004C20CC" w:rsidRPr="000C4EC7" w:rsidRDefault="004C20CC" w:rsidP="004C20CC">
      <w:pPr>
        <w:ind w:left="567"/>
        <w:jc w:val="both"/>
        <w:rPr>
          <w:rFonts w:ascii="Tahoma" w:hAnsi="Tahoma" w:cs="Tahoma"/>
          <w:i w:val="0"/>
          <w:sz w:val="20"/>
        </w:rPr>
      </w:pPr>
    </w:p>
    <w:p w14:paraId="77ED580B" w14:textId="509CF58E" w:rsidR="00AE1F2E" w:rsidRDefault="00AE1F2E" w:rsidP="00795C61">
      <w:pPr>
        <w:jc w:val="both"/>
        <w:rPr>
          <w:rFonts w:ascii="Tahoma" w:hAnsi="Tahoma" w:cs="Tahoma"/>
          <w:i w:val="0"/>
          <w:sz w:val="20"/>
        </w:rPr>
      </w:pPr>
      <w:r w:rsidRPr="000C4EC7">
        <w:rPr>
          <w:rFonts w:ascii="Tahoma" w:hAnsi="Tahoma" w:cs="Tahoma"/>
          <w:i w:val="0"/>
          <w:sz w:val="20"/>
        </w:rPr>
        <w:t>Zavarovalnica se zaveže do 15. (petnajstega) v mesecu za pretekli</w:t>
      </w:r>
      <w:r w:rsidR="00795C61">
        <w:rPr>
          <w:rFonts w:ascii="Tahoma" w:hAnsi="Tahoma" w:cs="Tahoma"/>
          <w:i w:val="0"/>
          <w:sz w:val="20"/>
        </w:rPr>
        <w:t xml:space="preserve"> mesec seznanjati </w:t>
      </w:r>
      <w:r w:rsidR="00E22F0F">
        <w:rPr>
          <w:rFonts w:ascii="Tahoma" w:hAnsi="Tahoma" w:cs="Tahoma"/>
          <w:i w:val="0"/>
          <w:sz w:val="20"/>
        </w:rPr>
        <w:t>zavarovalnega posrednika</w:t>
      </w:r>
      <w:r w:rsidR="00795C61">
        <w:rPr>
          <w:rFonts w:ascii="Tahoma" w:hAnsi="Tahoma" w:cs="Tahoma"/>
          <w:i w:val="0"/>
          <w:sz w:val="20"/>
        </w:rPr>
        <w:t xml:space="preserve"> </w:t>
      </w:r>
      <w:r w:rsidRPr="000C4EC7">
        <w:rPr>
          <w:rFonts w:ascii="Tahoma" w:hAnsi="Tahoma" w:cs="Tahoma"/>
          <w:i w:val="0"/>
          <w:sz w:val="20"/>
        </w:rPr>
        <w:t xml:space="preserve">o </w:t>
      </w:r>
      <w:r w:rsidR="003C59CD">
        <w:rPr>
          <w:rFonts w:ascii="Tahoma" w:hAnsi="Tahoma" w:cs="Tahoma"/>
          <w:i w:val="0"/>
          <w:sz w:val="20"/>
        </w:rPr>
        <w:t>zavarovalnih zahtevkih</w:t>
      </w:r>
      <w:r w:rsidRPr="000C4EC7">
        <w:rPr>
          <w:rFonts w:ascii="Tahoma" w:hAnsi="Tahoma" w:cs="Tahoma"/>
          <w:i w:val="0"/>
          <w:sz w:val="20"/>
        </w:rPr>
        <w:t xml:space="preserve">. Podatki o </w:t>
      </w:r>
      <w:r w:rsidR="003C59CD">
        <w:rPr>
          <w:rFonts w:ascii="Tahoma" w:hAnsi="Tahoma" w:cs="Tahoma"/>
          <w:i w:val="0"/>
          <w:sz w:val="20"/>
        </w:rPr>
        <w:t>zavarovalnih zahtevkih</w:t>
      </w:r>
      <w:r w:rsidRPr="000C4EC7">
        <w:rPr>
          <w:rFonts w:ascii="Tahoma" w:hAnsi="Tahoma" w:cs="Tahoma"/>
          <w:i w:val="0"/>
          <w:sz w:val="20"/>
        </w:rPr>
        <w:t xml:space="preserve"> morajo vsebovati naslednje podatke: lokacijo nastanka škode, naziv zavarovanca, številko osnovne z</w:t>
      </w:r>
      <w:r w:rsidR="00112D61">
        <w:rPr>
          <w:rFonts w:ascii="Tahoma" w:hAnsi="Tahoma" w:cs="Tahoma"/>
          <w:i w:val="0"/>
          <w:sz w:val="20"/>
        </w:rPr>
        <w:t>avarovalne police,</w:t>
      </w:r>
      <w:r w:rsidRPr="000C4EC7">
        <w:rPr>
          <w:rFonts w:ascii="Tahoma" w:hAnsi="Tahoma" w:cs="Tahoma"/>
          <w:i w:val="0"/>
          <w:sz w:val="20"/>
        </w:rPr>
        <w:t xml:space="preserve"> oznako škode zavarovalnice, oznako škode zavarova</w:t>
      </w:r>
      <w:r w:rsidR="00EE784F">
        <w:rPr>
          <w:rFonts w:ascii="Tahoma" w:hAnsi="Tahoma" w:cs="Tahoma"/>
          <w:i w:val="0"/>
          <w:sz w:val="20"/>
        </w:rPr>
        <w:t>n</w:t>
      </w:r>
      <w:r w:rsidRPr="000C4EC7">
        <w:rPr>
          <w:rFonts w:ascii="Tahoma" w:hAnsi="Tahoma" w:cs="Tahoma"/>
          <w:i w:val="0"/>
          <w:sz w:val="20"/>
        </w:rPr>
        <w:t>ca, datum nastanka škode, vzrok nastanka škode, znesek izplačane zavarovalnine/odškodnine ter datum izplačane zavarovalnine/odškodnine ali datum obvestila odklonitve ter znesek škodne rezerve.</w:t>
      </w:r>
      <w:r w:rsidR="00ED6A32">
        <w:rPr>
          <w:rFonts w:ascii="Tahoma" w:hAnsi="Tahoma" w:cs="Tahoma"/>
          <w:i w:val="0"/>
          <w:sz w:val="20"/>
        </w:rPr>
        <w:t xml:space="preserve"> Te podatke zavarovalni posrednik zavarovalcu posreduje v okviru izvajanja obveznosti v skladu z določili ZZavar-1.</w:t>
      </w:r>
    </w:p>
    <w:p w14:paraId="6AACABB6" w14:textId="77777777" w:rsidR="00856B5D" w:rsidRDefault="00856B5D" w:rsidP="00795C61">
      <w:pPr>
        <w:jc w:val="both"/>
        <w:rPr>
          <w:rFonts w:ascii="Tahoma" w:hAnsi="Tahoma" w:cs="Tahoma"/>
          <w:i w:val="0"/>
          <w:sz w:val="20"/>
        </w:rPr>
      </w:pPr>
    </w:p>
    <w:p w14:paraId="53373BEC" w14:textId="471F5976" w:rsidR="00856B5D" w:rsidRPr="00856B5D" w:rsidRDefault="00856B5D" w:rsidP="00856B5D">
      <w:pPr>
        <w:jc w:val="both"/>
        <w:rPr>
          <w:rFonts w:ascii="Tahoma" w:hAnsi="Tahoma" w:cs="Tahoma"/>
          <w:i w:val="0"/>
          <w:sz w:val="20"/>
        </w:rPr>
      </w:pPr>
      <w:r w:rsidRPr="00856B5D">
        <w:rPr>
          <w:rFonts w:ascii="Tahoma" w:hAnsi="Tahoma" w:cs="Tahoma"/>
          <w:i w:val="0"/>
          <w:sz w:val="20"/>
        </w:rPr>
        <w:t>Zavarovalnica krši svoje obveznosti iz tega poglavja (likvidacijski postopek), če:</w:t>
      </w:r>
    </w:p>
    <w:p w14:paraId="09029DCF" w14:textId="06EEC7B0"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zahteva dopolnitev prijave škode v delu, ki za ugotovitev obstoja ali višine obveznosti zavarovalnice ni bistven;</w:t>
      </w:r>
    </w:p>
    <w:p w14:paraId="446CD635" w14:textId="1039B67F"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s strani zavarovalca zahteva dokazila, ki so nepotrebna, nerazumna ali od zavarovalca terjajo nesorazmeren napor;</w:t>
      </w:r>
    </w:p>
    <w:p w14:paraId="1E627816" w14:textId="78F21B24"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pri ugotavljanju svoje obveznosti ne upošteva vseh predloženih dokazil in okoliščin;</w:t>
      </w:r>
    </w:p>
    <w:p w14:paraId="42A5ACBF" w14:textId="13B7FA74"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se tekom postopka izkaže, da je napačno razlagala določila zavarovalnega programa ali dejansko stanje;</w:t>
      </w:r>
    </w:p>
    <w:p w14:paraId="68E10389" w14:textId="795F8098"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brez utemeljenega vzroka odlaša z ugotavljanjem obstoja ali zneska svoje obveznosti. Za neutemeljeno odlašanje se, med drugim, šteje, če je potreben čas za ugotovitev nesorazmeren z navedenimi vzroki;</w:t>
      </w:r>
    </w:p>
    <w:p w14:paraId="1B518B0B" w14:textId="338F58C6"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ne zagotavlja ukrepov, ki bi bili glede na posamezno zadevo primerni in upravičeni za ugotovitev obstoja ali višine njene obveznosti;</w:t>
      </w:r>
    </w:p>
    <w:p w14:paraId="224FEA88" w14:textId="6FD88242"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obvestila in ugovori niso sestavljeni v skladu s to pogodbo;</w:t>
      </w:r>
    </w:p>
    <w:p w14:paraId="6EE52C75" w14:textId="515290E5"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t>zavarovalnega zahtevka ne obravnava s potrebno skrbnostjo ali</w:t>
      </w:r>
    </w:p>
    <w:p w14:paraId="68E78886" w14:textId="115AA062" w:rsidR="00856B5D" w:rsidRPr="00C30317" w:rsidRDefault="00856B5D" w:rsidP="002878BA">
      <w:pPr>
        <w:pStyle w:val="Odstavekseznama"/>
        <w:numPr>
          <w:ilvl w:val="0"/>
          <w:numId w:val="21"/>
        </w:numPr>
        <w:jc w:val="both"/>
        <w:rPr>
          <w:rFonts w:ascii="Tahoma" w:hAnsi="Tahoma" w:cs="Tahoma"/>
          <w:i w:val="0"/>
          <w:sz w:val="20"/>
        </w:rPr>
      </w:pPr>
      <w:r w:rsidRPr="00C30317">
        <w:rPr>
          <w:rFonts w:ascii="Tahoma" w:hAnsi="Tahoma" w:cs="Tahoma"/>
          <w:i w:val="0"/>
          <w:sz w:val="20"/>
        </w:rPr>
        <w:lastRenderedPageBreak/>
        <w:t>kakorkoli drugače krši določila iz tega poglavja.</w:t>
      </w:r>
    </w:p>
    <w:p w14:paraId="156D7ED5" w14:textId="77777777" w:rsidR="00856B5D" w:rsidRPr="00856B5D" w:rsidRDefault="00856B5D" w:rsidP="00856B5D">
      <w:pPr>
        <w:jc w:val="both"/>
        <w:rPr>
          <w:rFonts w:ascii="Tahoma" w:hAnsi="Tahoma" w:cs="Tahoma"/>
          <w:i w:val="0"/>
          <w:sz w:val="20"/>
        </w:rPr>
      </w:pPr>
    </w:p>
    <w:p w14:paraId="123755AE" w14:textId="4CC1EA5A" w:rsidR="009A5013" w:rsidRDefault="00856B5D" w:rsidP="00C30317">
      <w:pPr>
        <w:jc w:val="both"/>
        <w:rPr>
          <w:rFonts w:ascii="Tahoma" w:hAnsi="Tahoma" w:cs="Tahoma"/>
          <w:i w:val="0"/>
          <w:sz w:val="20"/>
        </w:rPr>
      </w:pPr>
      <w:r w:rsidRPr="00856B5D">
        <w:rPr>
          <w:rFonts w:ascii="Tahoma" w:hAnsi="Tahoma" w:cs="Tahoma"/>
          <w:i w:val="0"/>
          <w:sz w:val="20"/>
        </w:rPr>
        <w:t>Obveznosti zavarovalnice glede likvidacijskega postopka, ki ga ureja to poglavje, se štejejo za nedenarne obveznosti</w:t>
      </w:r>
      <w:r w:rsidR="00C30317">
        <w:rPr>
          <w:rFonts w:ascii="Tahoma" w:hAnsi="Tahoma" w:cs="Tahoma"/>
          <w:i w:val="0"/>
          <w:sz w:val="20"/>
        </w:rPr>
        <w:t>.</w:t>
      </w:r>
    </w:p>
    <w:p w14:paraId="0412BDBA" w14:textId="77777777" w:rsidR="00C30317" w:rsidRDefault="00C30317" w:rsidP="009A5013">
      <w:pPr>
        <w:jc w:val="center"/>
        <w:rPr>
          <w:rFonts w:ascii="Tahoma" w:hAnsi="Tahoma" w:cs="Tahoma"/>
          <w:i w:val="0"/>
          <w:sz w:val="20"/>
        </w:rPr>
      </w:pPr>
    </w:p>
    <w:p w14:paraId="549C35E8" w14:textId="77777777" w:rsidR="009A5013" w:rsidRPr="00C30317" w:rsidRDefault="009A5013" w:rsidP="002878BA">
      <w:pPr>
        <w:pStyle w:val="Odstavekseznama"/>
        <w:numPr>
          <w:ilvl w:val="0"/>
          <w:numId w:val="13"/>
        </w:numPr>
        <w:ind w:left="851" w:hanging="851"/>
        <w:rPr>
          <w:rFonts w:ascii="Tahoma" w:hAnsi="Tahoma" w:cs="Tahoma"/>
          <w:b/>
          <w:i w:val="0"/>
          <w:sz w:val="20"/>
        </w:rPr>
      </w:pPr>
      <w:r w:rsidRPr="00C30317">
        <w:rPr>
          <w:rFonts w:ascii="Tahoma" w:hAnsi="Tahoma" w:cs="Tahoma"/>
          <w:b/>
          <w:i w:val="0"/>
          <w:sz w:val="20"/>
        </w:rPr>
        <w:t>POSLOVNA SKRIVNOST</w:t>
      </w:r>
    </w:p>
    <w:p w14:paraId="14EDD5B3" w14:textId="77777777" w:rsidR="002878BA" w:rsidRDefault="002878BA" w:rsidP="009A5013">
      <w:pPr>
        <w:jc w:val="center"/>
        <w:rPr>
          <w:rFonts w:ascii="Tahoma" w:hAnsi="Tahoma" w:cs="Tahoma"/>
          <w:i w:val="0"/>
          <w:sz w:val="20"/>
        </w:rPr>
      </w:pPr>
    </w:p>
    <w:p w14:paraId="032BEEA0"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07CCDD53" w14:textId="77777777" w:rsidR="009A5013" w:rsidRPr="009A5013" w:rsidRDefault="009A5013" w:rsidP="009A5013">
      <w:pPr>
        <w:jc w:val="both"/>
        <w:rPr>
          <w:rFonts w:ascii="Tahoma" w:hAnsi="Tahoma" w:cs="Tahoma"/>
          <w:i w:val="0"/>
          <w:sz w:val="20"/>
        </w:rPr>
      </w:pPr>
    </w:p>
    <w:p w14:paraId="59537D09" w14:textId="77777777" w:rsidR="009A5013" w:rsidRPr="009A5013" w:rsidRDefault="009A5013" w:rsidP="009A5013">
      <w:pPr>
        <w:jc w:val="both"/>
        <w:rPr>
          <w:rFonts w:ascii="Tahoma" w:hAnsi="Tahoma" w:cs="Tahoma"/>
          <w:i w:val="0"/>
          <w:sz w:val="20"/>
        </w:rPr>
      </w:pPr>
      <w:r w:rsidRPr="009A5013">
        <w:rPr>
          <w:rFonts w:ascii="Tahoma" w:hAnsi="Tahoma" w:cs="Tahoma"/>
          <w:i w:val="0"/>
          <w:sz w:val="20"/>
        </w:rPr>
        <w:t xml:space="preserve">Pogodbeni stranki sta dolžni varovati kot zaupne vse podatke, ki so vsebovani v tej pogodbi, kakor tudi vse druge podatke, ki jih izvesta pri izvajanju te pogodbe ali kako drugače na podlagi te pogodbe ali v zvezi z njo, razen podatkov, ki so javno znani ali dostopni javnosti iz drugih virov. </w:t>
      </w:r>
    </w:p>
    <w:p w14:paraId="72F0B1D6" w14:textId="77777777" w:rsidR="009A5013" w:rsidRPr="009A5013" w:rsidRDefault="009A5013" w:rsidP="009A5013">
      <w:pPr>
        <w:jc w:val="both"/>
        <w:rPr>
          <w:rFonts w:ascii="Tahoma" w:hAnsi="Tahoma" w:cs="Tahoma"/>
          <w:i w:val="0"/>
          <w:sz w:val="20"/>
        </w:rPr>
      </w:pPr>
      <w:r w:rsidRPr="009A5013">
        <w:rPr>
          <w:rFonts w:ascii="Tahoma" w:hAnsi="Tahoma" w:cs="Tahoma"/>
          <w:i w:val="0"/>
          <w:sz w:val="20"/>
        </w:rPr>
        <w:t>Ne glede na navedeno lahko katerakoli od pogodbenih strank razkrije posamezne zaupne podatke:</w:t>
      </w:r>
    </w:p>
    <w:p w14:paraId="16E34A58" w14:textId="3E1FA897" w:rsidR="009A5013" w:rsidRPr="00C30317" w:rsidRDefault="009A5013" w:rsidP="002878BA">
      <w:pPr>
        <w:pStyle w:val="Odstavekseznama"/>
        <w:numPr>
          <w:ilvl w:val="0"/>
          <w:numId w:val="22"/>
        </w:numPr>
        <w:jc w:val="both"/>
        <w:rPr>
          <w:rFonts w:ascii="Tahoma" w:hAnsi="Tahoma" w:cs="Tahoma"/>
          <w:i w:val="0"/>
          <w:sz w:val="20"/>
        </w:rPr>
      </w:pPr>
      <w:r w:rsidRPr="00C30317">
        <w:rPr>
          <w:rFonts w:ascii="Tahoma" w:hAnsi="Tahoma" w:cs="Tahoma"/>
          <w:i w:val="0"/>
          <w:sz w:val="20"/>
        </w:rPr>
        <w:t>svojim zaposlenim in članom svojih organov, ki takšne podatke potrebujejo zaradi opravljanja svojega dela ali funkcije in so jih dolžni varovati kot zaupne pod enakimi ali strožjimi pogoji, kot je to določeno v tej pogodbi; ali</w:t>
      </w:r>
    </w:p>
    <w:p w14:paraId="28A7BF27" w14:textId="0094D9E9" w:rsidR="009A5013" w:rsidRPr="00C30317" w:rsidRDefault="009A5013" w:rsidP="002878BA">
      <w:pPr>
        <w:pStyle w:val="Odstavekseznama"/>
        <w:numPr>
          <w:ilvl w:val="0"/>
          <w:numId w:val="22"/>
        </w:numPr>
        <w:jc w:val="both"/>
        <w:rPr>
          <w:rFonts w:ascii="Tahoma" w:hAnsi="Tahoma" w:cs="Tahoma"/>
          <w:i w:val="0"/>
          <w:sz w:val="20"/>
        </w:rPr>
      </w:pPr>
      <w:r w:rsidRPr="00C30317">
        <w:rPr>
          <w:rFonts w:ascii="Tahoma" w:hAnsi="Tahoma" w:cs="Tahoma"/>
          <w:i w:val="0"/>
          <w:sz w:val="20"/>
        </w:rPr>
        <w:t>zavarovalnemu posredniku zavarovalca za potrebe izvajanja njegovih obveznosti; ali</w:t>
      </w:r>
    </w:p>
    <w:p w14:paraId="465D02F3" w14:textId="6FF6792B" w:rsidR="009A5013" w:rsidRPr="00C30317" w:rsidRDefault="009A5013" w:rsidP="002878BA">
      <w:pPr>
        <w:pStyle w:val="Odstavekseznama"/>
        <w:numPr>
          <w:ilvl w:val="0"/>
          <w:numId w:val="22"/>
        </w:numPr>
        <w:jc w:val="both"/>
        <w:rPr>
          <w:rFonts w:ascii="Tahoma" w:hAnsi="Tahoma" w:cs="Tahoma"/>
          <w:i w:val="0"/>
          <w:sz w:val="20"/>
        </w:rPr>
      </w:pPr>
      <w:r w:rsidRPr="00C30317">
        <w:rPr>
          <w:rFonts w:ascii="Tahoma" w:hAnsi="Tahoma" w:cs="Tahoma"/>
          <w:i w:val="0"/>
          <w:sz w:val="20"/>
        </w:rPr>
        <w:t>če je to dolžna storiti zaradi izvajanja svojih obveznosti po tej pogodbi; ali</w:t>
      </w:r>
    </w:p>
    <w:p w14:paraId="35F6C2A3" w14:textId="42AC60BE" w:rsidR="009A5013" w:rsidRPr="00C30317" w:rsidRDefault="009A5013" w:rsidP="002878BA">
      <w:pPr>
        <w:pStyle w:val="Odstavekseznama"/>
        <w:numPr>
          <w:ilvl w:val="0"/>
          <w:numId w:val="22"/>
        </w:numPr>
        <w:jc w:val="both"/>
        <w:rPr>
          <w:rFonts w:ascii="Tahoma" w:hAnsi="Tahoma" w:cs="Tahoma"/>
          <w:i w:val="0"/>
          <w:sz w:val="20"/>
        </w:rPr>
      </w:pPr>
      <w:r w:rsidRPr="00C30317">
        <w:rPr>
          <w:rFonts w:ascii="Tahoma" w:hAnsi="Tahoma" w:cs="Tahoma"/>
          <w:i w:val="0"/>
          <w:sz w:val="20"/>
        </w:rPr>
        <w:t>če tako zahteva sodišče ali drugi pristojni organ v skladu s to pogodbo ali z zakonom.</w:t>
      </w:r>
    </w:p>
    <w:p w14:paraId="67578791" w14:textId="77777777" w:rsidR="004C20CC" w:rsidRPr="000C4EC7" w:rsidRDefault="004C20CC" w:rsidP="004C20CC">
      <w:pPr>
        <w:ind w:left="567"/>
        <w:rPr>
          <w:rFonts w:ascii="Tahoma" w:hAnsi="Tahoma" w:cs="Tahoma"/>
          <w:b/>
          <w:i w:val="0"/>
          <w:sz w:val="20"/>
        </w:rPr>
      </w:pPr>
    </w:p>
    <w:p w14:paraId="23F8C355" w14:textId="77777777" w:rsidR="004C20CC" w:rsidRDefault="004C20CC" w:rsidP="0063323A">
      <w:pPr>
        <w:pStyle w:val="Odstavekseznama"/>
        <w:numPr>
          <w:ilvl w:val="0"/>
          <w:numId w:val="13"/>
        </w:numPr>
        <w:ind w:left="851" w:hanging="851"/>
        <w:rPr>
          <w:rFonts w:ascii="Tahoma" w:hAnsi="Tahoma" w:cs="Tahoma"/>
          <w:b/>
          <w:i w:val="0"/>
          <w:sz w:val="20"/>
        </w:rPr>
      </w:pPr>
      <w:r w:rsidRPr="00795C61">
        <w:rPr>
          <w:rFonts w:ascii="Tahoma" w:hAnsi="Tahoma" w:cs="Tahoma"/>
          <w:b/>
          <w:i w:val="0"/>
          <w:sz w:val="20"/>
        </w:rPr>
        <w:t xml:space="preserve">SKRBNIKI </w:t>
      </w:r>
      <w:r w:rsidR="00795C61" w:rsidRPr="00795C61">
        <w:rPr>
          <w:rFonts w:ascii="Tahoma" w:hAnsi="Tahoma" w:cs="Tahoma"/>
          <w:b/>
          <w:i w:val="0"/>
          <w:sz w:val="20"/>
        </w:rPr>
        <w:t>POGODBE</w:t>
      </w:r>
    </w:p>
    <w:p w14:paraId="196A5ECF" w14:textId="77777777" w:rsidR="00795C61" w:rsidRPr="00795C61" w:rsidRDefault="00795C61" w:rsidP="00795C61">
      <w:pPr>
        <w:ind w:left="-11"/>
        <w:rPr>
          <w:rFonts w:ascii="Tahoma" w:hAnsi="Tahoma" w:cs="Tahoma"/>
          <w:b/>
          <w:i w:val="0"/>
          <w:sz w:val="20"/>
        </w:rPr>
      </w:pPr>
    </w:p>
    <w:p w14:paraId="602E6BF6"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18F13A1A" w14:textId="77777777" w:rsidR="004C20CC" w:rsidRPr="000C4EC7" w:rsidRDefault="004C20CC" w:rsidP="004C20CC">
      <w:pPr>
        <w:ind w:left="567"/>
        <w:rPr>
          <w:rFonts w:ascii="Tahoma" w:hAnsi="Tahoma" w:cs="Tahoma"/>
          <w:i w:val="0"/>
          <w:sz w:val="20"/>
        </w:rPr>
      </w:pPr>
    </w:p>
    <w:p w14:paraId="794EC7D7" w14:textId="16096D1A" w:rsidR="008A463F" w:rsidRPr="000C4EC7" w:rsidRDefault="00974B3F" w:rsidP="00795C61">
      <w:pPr>
        <w:jc w:val="both"/>
        <w:rPr>
          <w:rFonts w:ascii="Tahoma" w:hAnsi="Tahoma" w:cs="Tahoma"/>
          <w:i w:val="0"/>
          <w:sz w:val="20"/>
        </w:rPr>
      </w:pPr>
      <w:r w:rsidRPr="000C4EC7">
        <w:rPr>
          <w:rFonts w:ascii="Tahoma" w:hAnsi="Tahoma" w:cs="Tahoma"/>
          <w:i w:val="0"/>
          <w:sz w:val="20"/>
        </w:rPr>
        <w:t>S</w:t>
      </w:r>
      <w:r w:rsidR="008A463F" w:rsidRPr="000C4EC7">
        <w:rPr>
          <w:rFonts w:ascii="Tahoma" w:hAnsi="Tahoma" w:cs="Tahoma"/>
          <w:i w:val="0"/>
          <w:sz w:val="20"/>
        </w:rPr>
        <w:t>krbn</w:t>
      </w:r>
      <w:r w:rsidR="004C20CC" w:rsidRPr="000C4EC7">
        <w:rPr>
          <w:rFonts w:ascii="Tahoma" w:hAnsi="Tahoma" w:cs="Tahoma"/>
          <w:i w:val="0"/>
          <w:sz w:val="20"/>
        </w:rPr>
        <w:t>i</w:t>
      </w:r>
      <w:r w:rsidR="00AE708D" w:rsidRPr="000C4EC7">
        <w:rPr>
          <w:rFonts w:ascii="Tahoma" w:hAnsi="Tahoma" w:cs="Tahoma"/>
          <w:i w:val="0"/>
          <w:sz w:val="20"/>
        </w:rPr>
        <w:t>k</w:t>
      </w:r>
      <w:r w:rsidR="004C20CC" w:rsidRPr="000C4EC7">
        <w:rPr>
          <w:rFonts w:ascii="Tahoma" w:hAnsi="Tahoma" w:cs="Tahoma"/>
          <w:i w:val="0"/>
          <w:sz w:val="20"/>
        </w:rPr>
        <w:t xml:space="preserve">  </w:t>
      </w:r>
      <w:r w:rsidR="00795C61">
        <w:rPr>
          <w:rFonts w:ascii="Tahoma" w:hAnsi="Tahoma" w:cs="Tahoma"/>
          <w:i w:val="0"/>
          <w:sz w:val="20"/>
        </w:rPr>
        <w:t>pogodbe</w:t>
      </w:r>
      <w:r w:rsidR="004C20CC" w:rsidRPr="000C4EC7">
        <w:rPr>
          <w:rFonts w:ascii="Tahoma" w:hAnsi="Tahoma" w:cs="Tahoma"/>
          <w:i w:val="0"/>
          <w:sz w:val="20"/>
        </w:rPr>
        <w:t xml:space="preserve"> s strani </w:t>
      </w:r>
      <w:r w:rsidR="00B74D8E">
        <w:rPr>
          <w:rFonts w:ascii="Tahoma" w:hAnsi="Tahoma" w:cs="Tahoma"/>
          <w:i w:val="0"/>
          <w:sz w:val="20"/>
        </w:rPr>
        <w:t>zavarovalca</w:t>
      </w:r>
      <w:r w:rsidR="004C20CC" w:rsidRPr="000C4EC7">
        <w:rPr>
          <w:rFonts w:ascii="Tahoma" w:hAnsi="Tahoma" w:cs="Tahoma"/>
          <w:i w:val="0"/>
          <w:sz w:val="20"/>
        </w:rPr>
        <w:t xml:space="preserve"> </w:t>
      </w:r>
      <w:r w:rsidR="008A463F" w:rsidRPr="000C4EC7">
        <w:rPr>
          <w:rFonts w:ascii="Tahoma" w:hAnsi="Tahoma" w:cs="Tahoma"/>
          <w:i w:val="0"/>
          <w:sz w:val="20"/>
        </w:rPr>
        <w:t>je</w:t>
      </w:r>
      <w:r w:rsidR="00AE1F2E" w:rsidRPr="000C4EC7">
        <w:rPr>
          <w:rFonts w:ascii="Tahoma" w:hAnsi="Tahoma" w:cs="Tahoma"/>
          <w:i w:val="0"/>
          <w:sz w:val="20"/>
        </w:rPr>
        <w:t xml:space="preserve"> </w:t>
      </w:r>
      <w:r w:rsidR="00795C61">
        <w:rPr>
          <w:rFonts w:ascii="Tahoma" w:hAnsi="Tahoma" w:cs="Tahoma"/>
          <w:i w:val="0"/>
          <w:sz w:val="20"/>
        </w:rPr>
        <w:t>_________________________________</w:t>
      </w:r>
      <w:r w:rsidR="008A463F" w:rsidRPr="000C4EC7">
        <w:rPr>
          <w:rFonts w:ascii="Tahoma" w:hAnsi="Tahoma" w:cs="Tahoma"/>
          <w:i w:val="0"/>
          <w:sz w:val="20"/>
        </w:rPr>
        <w:t xml:space="preserve">, tel. št.: </w:t>
      </w:r>
      <w:r w:rsidR="00795C61">
        <w:rPr>
          <w:rFonts w:ascii="Tahoma" w:hAnsi="Tahoma" w:cs="Tahoma"/>
          <w:i w:val="0"/>
          <w:sz w:val="20"/>
        </w:rPr>
        <w:t>_______________</w:t>
      </w:r>
      <w:r w:rsidR="00AE708D" w:rsidRPr="000C4EC7">
        <w:rPr>
          <w:rFonts w:ascii="Tahoma" w:hAnsi="Tahoma" w:cs="Tahoma"/>
          <w:i w:val="0"/>
          <w:sz w:val="20"/>
        </w:rPr>
        <w:t xml:space="preserve">, </w:t>
      </w:r>
      <w:r w:rsidR="008A463F" w:rsidRPr="000C4EC7">
        <w:rPr>
          <w:rFonts w:ascii="Tahoma" w:hAnsi="Tahoma" w:cs="Tahoma"/>
          <w:i w:val="0"/>
          <w:sz w:val="20"/>
        </w:rPr>
        <w:t xml:space="preserve">telefaks št.: </w:t>
      </w:r>
      <w:r w:rsidR="00795C61">
        <w:rPr>
          <w:rFonts w:ascii="Tahoma" w:hAnsi="Tahoma" w:cs="Tahoma"/>
          <w:i w:val="0"/>
          <w:sz w:val="20"/>
        </w:rPr>
        <w:t>__________________</w:t>
      </w:r>
      <w:r w:rsidR="00AE708D" w:rsidRPr="000C4EC7">
        <w:rPr>
          <w:rFonts w:ascii="Tahoma" w:hAnsi="Tahoma" w:cs="Tahoma"/>
          <w:i w:val="0"/>
          <w:sz w:val="20"/>
        </w:rPr>
        <w:t>,</w:t>
      </w:r>
      <w:r w:rsidR="008A463F" w:rsidRPr="000C4EC7">
        <w:rPr>
          <w:rFonts w:ascii="Tahoma" w:hAnsi="Tahoma" w:cs="Tahoma"/>
          <w:i w:val="0"/>
          <w:sz w:val="20"/>
        </w:rPr>
        <w:t xml:space="preserve"> elektronski naslov: </w:t>
      </w:r>
      <w:r w:rsidR="00112D61">
        <w:rPr>
          <w:rFonts w:ascii="Tahoma" w:hAnsi="Tahoma" w:cs="Tahoma"/>
          <w:i w:val="0"/>
          <w:sz w:val="20"/>
        </w:rPr>
        <w:t>________________________.</w:t>
      </w:r>
    </w:p>
    <w:p w14:paraId="5E557F7C" w14:textId="77777777" w:rsidR="004C20CC" w:rsidRPr="000C4EC7" w:rsidRDefault="004C20CC" w:rsidP="004C20CC">
      <w:pPr>
        <w:ind w:left="567"/>
        <w:rPr>
          <w:rFonts w:ascii="Tahoma" w:hAnsi="Tahoma" w:cs="Tahoma"/>
          <w:i w:val="0"/>
          <w:sz w:val="20"/>
        </w:rPr>
      </w:pPr>
    </w:p>
    <w:p w14:paraId="1108A5F8" w14:textId="1B746511" w:rsidR="004C20CC" w:rsidRPr="000C4EC7" w:rsidRDefault="00EF1D4D" w:rsidP="00795C61">
      <w:pPr>
        <w:tabs>
          <w:tab w:val="left" w:pos="7164"/>
        </w:tabs>
        <w:jc w:val="both"/>
        <w:rPr>
          <w:rFonts w:ascii="Tahoma" w:hAnsi="Tahoma" w:cs="Tahoma"/>
          <w:i w:val="0"/>
          <w:sz w:val="20"/>
        </w:rPr>
      </w:pPr>
      <w:r w:rsidRPr="000C4EC7">
        <w:rPr>
          <w:rFonts w:ascii="Tahoma" w:hAnsi="Tahoma" w:cs="Tahoma"/>
          <w:i w:val="0"/>
          <w:sz w:val="20"/>
        </w:rPr>
        <w:t>Skrbn</w:t>
      </w:r>
      <w:r w:rsidR="004C20CC" w:rsidRPr="000C4EC7">
        <w:rPr>
          <w:rFonts w:ascii="Tahoma" w:hAnsi="Tahoma" w:cs="Tahoma"/>
          <w:i w:val="0"/>
          <w:sz w:val="20"/>
        </w:rPr>
        <w:t>i</w:t>
      </w:r>
      <w:r w:rsidR="00795C61">
        <w:rPr>
          <w:rFonts w:ascii="Tahoma" w:hAnsi="Tahoma" w:cs="Tahoma"/>
          <w:i w:val="0"/>
          <w:sz w:val="20"/>
        </w:rPr>
        <w:t>k</w:t>
      </w:r>
      <w:r w:rsidR="004C20CC" w:rsidRPr="000C4EC7">
        <w:rPr>
          <w:rFonts w:ascii="Tahoma" w:hAnsi="Tahoma" w:cs="Tahoma"/>
          <w:i w:val="0"/>
          <w:sz w:val="20"/>
        </w:rPr>
        <w:t xml:space="preserve"> </w:t>
      </w:r>
      <w:r w:rsidR="00795C61">
        <w:rPr>
          <w:rFonts w:ascii="Tahoma" w:hAnsi="Tahoma" w:cs="Tahoma"/>
          <w:i w:val="0"/>
          <w:sz w:val="20"/>
        </w:rPr>
        <w:t>pogodbe</w:t>
      </w:r>
      <w:r w:rsidR="005067F4" w:rsidRPr="000C4EC7">
        <w:rPr>
          <w:rFonts w:ascii="Tahoma" w:hAnsi="Tahoma" w:cs="Tahoma"/>
          <w:i w:val="0"/>
          <w:sz w:val="20"/>
        </w:rPr>
        <w:t xml:space="preserve"> s strani zavarovalnice je</w:t>
      </w:r>
      <w:r w:rsidR="00795C61">
        <w:rPr>
          <w:rFonts w:ascii="Tahoma" w:hAnsi="Tahoma" w:cs="Tahoma"/>
          <w:i w:val="0"/>
          <w:sz w:val="20"/>
        </w:rPr>
        <w:t xml:space="preserve"> ___________________________</w:t>
      </w:r>
      <w:r w:rsidR="004C20CC" w:rsidRPr="000C4EC7">
        <w:rPr>
          <w:rFonts w:ascii="Tahoma" w:hAnsi="Tahoma" w:cs="Tahoma"/>
          <w:i w:val="0"/>
          <w:sz w:val="20"/>
        </w:rPr>
        <w:t xml:space="preserve">, tel. št.: </w:t>
      </w:r>
      <w:r w:rsidR="00795C61">
        <w:rPr>
          <w:rFonts w:ascii="Tahoma" w:hAnsi="Tahoma" w:cs="Tahoma"/>
          <w:i w:val="0"/>
          <w:sz w:val="20"/>
        </w:rPr>
        <w:t>__________________</w:t>
      </w:r>
      <w:r w:rsidR="004C20CC" w:rsidRPr="000C4EC7">
        <w:rPr>
          <w:rFonts w:ascii="Tahoma" w:hAnsi="Tahoma" w:cs="Tahoma"/>
          <w:i w:val="0"/>
          <w:sz w:val="20"/>
        </w:rPr>
        <w:t xml:space="preserve">, elektronski naslov: </w:t>
      </w:r>
      <w:r w:rsidR="00795C61">
        <w:rPr>
          <w:rFonts w:ascii="Tahoma" w:hAnsi="Tahoma" w:cs="Tahoma"/>
          <w:i w:val="0"/>
          <w:sz w:val="20"/>
        </w:rPr>
        <w:t>_________________________</w:t>
      </w:r>
      <w:r w:rsidR="004C20CC" w:rsidRPr="000C4EC7">
        <w:rPr>
          <w:rFonts w:ascii="Tahoma" w:hAnsi="Tahoma" w:cs="Tahoma"/>
          <w:i w:val="0"/>
          <w:sz w:val="20"/>
        </w:rPr>
        <w:t>.</w:t>
      </w:r>
    </w:p>
    <w:p w14:paraId="13D3E07B" w14:textId="77777777" w:rsidR="004C20CC" w:rsidRPr="000C4EC7" w:rsidRDefault="004C20CC" w:rsidP="004C20CC">
      <w:pPr>
        <w:ind w:left="567"/>
        <w:rPr>
          <w:rFonts w:ascii="Tahoma" w:hAnsi="Tahoma" w:cs="Tahoma"/>
          <w:i w:val="0"/>
          <w:sz w:val="20"/>
        </w:rPr>
      </w:pPr>
    </w:p>
    <w:p w14:paraId="425789CD" w14:textId="77777777" w:rsidR="004C20CC" w:rsidRPr="000C4EC7" w:rsidRDefault="00794BA7" w:rsidP="00795C61">
      <w:pPr>
        <w:jc w:val="both"/>
        <w:rPr>
          <w:rFonts w:ascii="Tahoma" w:hAnsi="Tahoma" w:cs="Tahoma"/>
          <w:i w:val="0"/>
          <w:sz w:val="20"/>
        </w:rPr>
      </w:pPr>
      <w:r>
        <w:rPr>
          <w:rFonts w:ascii="Tahoma" w:hAnsi="Tahoma" w:cs="Tahoma"/>
          <w:i w:val="0"/>
          <w:sz w:val="20"/>
        </w:rPr>
        <w:t>Pogodbeni s</w:t>
      </w:r>
      <w:r w:rsidR="004C20CC" w:rsidRPr="000C4EC7">
        <w:rPr>
          <w:rFonts w:ascii="Tahoma" w:hAnsi="Tahoma" w:cs="Tahoma"/>
          <w:i w:val="0"/>
          <w:sz w:val="20"/>
        </w:rPr>
        <w:t>tranki sta dolžni obvestiti nasprotno stranko o zamenjavi skrbnika v roku treh (3) delovnih dni po njegovi zamenjavi.</w:t>
      </w:r>
    </w:p>
    <w:p w14:paraId="334E6360" w14:textId="77777777" w:rsidR="004C20CC" w:rsidRPr="000C4EC7" w:rsidRDefault="004C20CC" w:rsidP="004C20CC">
      <w:pPr>
        <w:pStyle w:val="Telobesedila"/>
        <w:spacing w:line="300" w:lineRule="exact"/>
        <w:ind w:left="567"/>
        <w:jc w:val="left"/>
        <w:rPr>
          <w:rFonts w:ascii="Tahoma" w:hAnsi="Tahoma" w:cs="Tahoma"/>
          <w:strike/>
        </w:rPr>
      </w:pPr>
    </w:p>
    <w:p w14:paraId="614734E9" w14:textId="77777777" w:rsidR="004C20CC" w:rsidRPr="00795C61" w:rsidRDefault="004C20CC" w:rsidP="0063323A">
      <w:pPr>
        <w:pStyle w:val="Odstavekseznama"/>
        <w:numPr>
          <w:ilvl w:val="0"/>
          <w:numId w:val="13"/>
        </w:numPr>
        <w:ind w:left="851" w:hanging="851"/>
        <w:rPr>
          <w:rFonts w:ascii="Tahoma" w:hAnsi="Tahoma" w:cs="Tahoma"/>
          <w:b/>
          <w:i w:val="0"/>
          <w:sz w:val="20"/>
        </w:rPr>
      </w:pPr>
      <w:r w:rsidRPr="00795C61">
        <w:rPr>
          <w:rFonts w:ascii="Tahoma" w:hAnsi="Tahoma" w:cs="Tahoma"/>
          <w:b/>
          <w:i w:val="0"/>
          <w:sz w:val="20"/>
        </w:rPr>
        <w:t xml:space="preserve">VARSTVO PODATKOV </w:t>
      </w:r>
    </w:p>
    <w:p w14:paraId="759361C1" w14:textId="77777777" w:rsidR="002878BA" w:rsidRDefault="002878BA" w:rsidP="009A5013">
      <w:pPr>
        <w:ind w:left="720"/>
        <w:jc w:val="center"/>
        <w:rPr>
          <w:rFonts w:ascii="Tahoma" w:hAnsi="Tahoma" w:cs="Tahoma"/>
          <w:i w:val="0"/>
          <w:sz w:val="20"/>
        </w:rPr>
      </w:pPr>
    </w:p>
    <w:p w14:paraId="321A1443"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54D9E0CF" w14:textId="77777777" w:rsidR="004C20CC" w:rsidRPr="000C4EC7" w:rsidRDefault="004C20CC" w:rsidP="004C20CC">
      <w:pPr>
        <w:ind w:left="567"/>
        <w:jc w:val="center"/>
        <w:rPr>
          <w:rFonts w:ascii="Tahoma" w:hAnsi="Tahoma" w:cs="Tahoma"/>
          <w:b/>
          <w:i w:val="0"/>
          <w:sz w:val="20"/>
        </w:rPr>
      </w:pPr>
    </w:p>
    <w:p w14:paraId="4592396B" w14:textId="5AB9AA5D" w:rsidR="004C20CC" w:rsidRPr="000C4EC7" w:rsidRDefault="004C20CC" w:rsidP="00795C61">
      <w:pPr>
        <w:jc w:val="both"/>
        <w:rPr>
          <w:rFonts w:ascii="Tahoma" w:hAnsi="Tahoma" w:cs="Tahoma"/>
          <w:i w:val="0"/>
          <w:sz w:val="20"/>
        </w:rPr>
      </w:pPr>
      <w:r w:rsidRPr="000C4EC7">
        <w:rPr>
          <w:rFonts w:ascii="Tahoma" w:hAnsi="Tahoma" w:cs="Tahoma"/>
          <w:i w:val="0"/>
          <w:sz w:val="20"/>
        </w:rPr>
        <w:t xml:space="preserve">Zavarovalnica se zaveže, da bo v primeru, da bo stopila v stik z osebnimi podatki ravnala skladno </w:t>
      </w:r>
      <w:r w:rsidR="00856B5D" w:rsidRPr="00856B5D">
        <w:rPr>
          <w:rFonts w:ascii="Tahoma" w:hAnsi="Tahoma" w:cs="Tahoma"/>
          <w:i w:val="0"/>
          <w:sz w:val="20"/>
        </w:rPr>
        <w:t>ter v celoti in dosledno spoštovala določbe Splošne evropske uredbe varovanju osebnih podatkov (Uredba (EU) 2016/679 Evropskega parlamenta in Sveta z dne 27. aprila 2016 o varstvu posameznikov pri obdelavi osebnih podatkov in o prostem pretoku takih podatkov ter o razveljavitvi Direktive 95/46/ES (Splošna uredba o varstvu podatkov) oziroma GDPR (General Data Protection Regulation) ter vsakokrat veljavni zakon s področja varstva osebnih podatkov. Zavarovalnica je dolžna spoštovati interne akte zavarovalca glede varovanja osebnih podatkov s katerimi jo zavarovalec seznani. Zavarovalec je dolžan izvajalca obvestiti o vsaki spremembi, dopolnitvi oziroma razveljavitvi svojih internih predpisov glede varovanja in zaščite podatkov.</w:t>
      </w:r>
    </w:p>
    <w:p w14:paraId="15B19E02" w14:textId="77777777" w:rsidR="00795C61" w:rsidRDefault="00795C61" w:rsidP="00795C61">
      <w:pPr>
        <w:jc w:val="both"/>
        <w:rPr>
          <w:rFonts w:ascii="Tahoma" w:hAnsi="Tahoma" w:cs="Tahoma"/>
          <w:i w:val="0"/>
          <w:sz w:val="20"/>
        </w:rPr>
      </w:pPr>
    </w:p>
    <w:p w14:paraId="5A0767ED" w14:textId="1FC9936B" w:rsidR="004C20CC" w:rsidRPr="000C4EC7" w:rsidRDefault="004C20CC" w:rsidP="00795C61">
      <w:pPr>
        <w:jc w:val="both"/>
        <w:rPr>
          <w:rFonts w:ascii="Tahoma" w:hAnsi="Tahoma" w:cs="Tahoma"/>
          <w:i w:val="0"/>
          <w:sz w:val="20"/>
        </w:rPr>
      </w:pPr>
      <w:r w:rsidRPr="000C4EC7">
        <w:rPr>
          <w:rFonts w:ascii="Tahoma" w:hAnsi="Tahoma" w:cs="Tahoma"/>
          <w:i w:val="0"/>
          <w:sz w:val="20"/>
        </w:rPr>
        <w:t xml:space="preserve">Zavarovalnica mora imeti vzpostavljen postopek in ukrepe za varovanje in obdelovanje osebnih podatkov, kot jih </w:t>
      </w:r>
      <w:r w:rsidR="009A5013" w:rsidRPr="009A5013">
        <w:rPr>
          <w:rFonts w:ascii="Tahoma" w:hAnsi="Tahoma" w:cs="Tahoma"/>
          <w:i w:val="0"/>
          <w:sz w:val="20"/>
        </w:rPr>
        <w:t>določajo vsakokratni veljavni predpisi</w:t>
      </w:r>
      <w:r w:rsidRPr="000C4EC7">
        <w:rPr>
          <w:rFonts w:ascii="Tahoma" w:hAnsi="Tahoma" w:cs="Tahoma"/>
          <w:i w:val="0"/>
          <w:sz w:val="20"/>
        </w:rPr>
        <w:t xml:space="preserve">. </w:t>
      </w:r>
    </w:p>
    <w:p w14:paraId="692AC796" w14:textId="77777777" w:rsidR="00795C61" w:rsidRDefault="00795C61" w:rsidP="00795C61">
      <w:pPr>
        <w:jc w:val="both"/>
        <w:rPr>
          <w:rFonts w:ascii="Tahoma" w:hAnsi="Tahoma" w:cs="Tahoma"/>
          <w:b/>
          <w:i w:val="0"/>
          <w:sz w:val="20"/>
        </w:rPr>
      </w:pPr>
    </w:p>
    <w:p w14:paraId="6790DA5B" w14:textId="77777777" w:rsidR="00BF1C94" w:rsidRDefault="00BF1C94" w:rsidP="00795C61">
      <w:pPr>
        <w:jc w:val="both"/>
        <w:rPr>
          <w:rFonts w:ascii="Tahoma" w:hAnsi="Tahoma" w:cs="Tahoma"/>
          <w:b/>
          <w:i w:val="0"/>
          <w:sz w:val="20"/>
        </w:rPr>
      </w:pPr>
    </w:p>
    <w:p w14:paraId="3B15C7ED" w14:textId="77777777" w:rsidR="00BF1C94" w:rsidRDefault="00BF1C94" w:rsidP="00795C61">
      <w:pPr>
        <w:jc w:val="both"/>
        <w:rPr>
          <w:rFonts w:ascii="Tahoma" w:hAnsi="Tahoma" w:cs="Tahoma"/>
          <w:b/>
          <w:i w:val="0"/>
          <w:sz w:val="20"/>
        </w:rPr>
      </w:pPr>
    </w:p>
    <w:p w14:paraId="2937B330" w14:textId="77777777" w:rsidR="004C20CC" w:rsidRDefault="004C20CC" w:rsidP="0063323A">
      <w:pPr>
        <w:pStyle w:val="Odstavekseznama"/>
        <w:numPr>
          <w:ilvl w:val="0"/>
          <w:numId w:val="13"/>
        </w:numPr>
        <w:ind w:left="851" w:hanging="851"/>
        <w:rPr>
          <w:rFonts w:ascii="Tahoma" w:hAnsi="Tahoma" w:cs="Tahoma"/>
          <w:b/>
          <w:i w:val="0"/>
          <w:sz w:val="20"/>
        </w:rPr>
      </w:pPr>
      <w:r w:rsidRPr="00795C61">
        <w:rPr>
          <w:rFonts w:ascii="Tahoma" w:hAnsi="Tahoma" w:cs="Tahoma"/>
          <w:b/>
          <w:i w:val="0"/>
          <w:sz w:val="20"/>
        </w:rPr>
        <w:t>UPORABA PRAVA</w:t>
      </w:r>
    </w:p>
    <w:p w14:paraId="01D48378" w14:textId="77777777" w:rsidR="002878BA" w:rsidRDefault="002878BA" w:rsidP="009A5013">
      <w:pPr>
        <w:ind w:left="720"/>
        <w:jc w:val="center"/>
        <w:rPr>
          <w:rFonts w:ascii="Tahoma" w:hAnsi="Tahoma" w:cs="Tahoma"/>
          <w:i w:val="0"/>
          <w:sz w:val="20"/>
        </w:rPr>
      </w:pPr>
    </w:p>
    <w:p w14:paraId="50C43AD4"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737104A3" w14:textId="77777777" w:rsidR="004C20CC" w:rsidRPr="000C4EC7" w:rsidRDefault="004C20CC" w:rsidP="004C20CC">
      <w:pPr>
        <w:ind w:left="567"/>
        <w:jc w:val="center"/>
        <w:rPr>
          <w:rFonts w:ascii="Tahoma" w:hAnsi="Tahoma" w:cs="Tahoma"/>
          <w:b/>
          <w:i w:val="0"/>
          <w:sz w:val="20"/>
        </w:rPr>
      </w:pPr>
    </w:p>
    <w:p w14:paraId="51CBC5FE" w14:textId="77777777" w:rsidR="004C20CC" w:rsidRDefault="00795C61" w:rsidP="00795C61">
      <w:pPr>
        <w:jc w:val="both"/>
        <w:rPr>
          <w:rFonts w:ascii="Tahoma" w:hAnsi="Tahoma" w:cs="Tahoma"/>
          <w:i w:val="0"/>
          <w:sz w:val="20"/>
        </w:rPr>
      </w:pPr>
      <w:r>
        <w:rPr>
          <w:rFonts w:ascii="Tahoma" w:hAnsi="Tahoma" w:cs="Tahoma"/>
          <w:i w:val="0"/>
          <w:sz w:val="20"/>
        </w:rPr>
        <w:t>Pogodbeni stranki</w:t>
      </w:r>
      <w:r w:rsidR="004C20CC" w:rsidRPr="000C4EC7">
        <w:rPr>
          <w:rFonts w:ascii="Tahoma" w:hAnsi="Tahoma" w:cs="Tahoma"/>
          <w:i w:val="0"/>
          <w:sz w:val="20"/>
        </w:rPr>
        <w:t xml:space="preserve"> se dogovorita, da bosta za urejanje razmerij iz te</w:t>
      </w:r>
      <w:r>
        <w:rPr>
          <w:rFonts w:ascii="Tahoma" w:hAnsi="Tahoma" w:cs="Tahoma"/>
          <w:i w:val="0"/>
          <w:sz w:val="20"/>
        </w:rPr>
        <w:t xml:space="preserve"> pogodbe</w:t>
      </w:r>
      <w:r w:rsidR="004C20CC" w:rsidRPr="000C4EC7">
        <w:rPr>
          <w:rFonts w:ascii="Tahoma" w:hAnsi="Tahoma" w:cs="Tahoma"/>
          <w:i w:val="0"/>
          <w:sz w:val="20"/>
        </w:rPr>
        <w:t xml:space="preserve">, v kolikor niso drugače urejena, uporabljali pozitivno pravo Republike Slovenije na področju obligacijskih razmerij ter zavarovalništva. </w:t>
      </w:r>
    </w:p>
    <w:p w14:paraId="0B724136" w14:textId="77777777" w:rsidR="00856B5D" w:rsidRDefault="00856B5D" w:rsidP="00795C61">
      <w:pPr>
        <w:jc w:val="both"/>
        <w:rPr>
          <w:rFonts w:ascii="Tahoma" w:hAnsi="Tahoma" w:cs="Tahoma"/>
          <w:i w:val="0"/>
          <w:sz w:val="20"/>
        </w:rPr>
      </w:pPr>
    </w:p>
    <w:p w14:paraId="7A8B0B4F" w14:textId="77777777" w:rsidR="00856B5D" w:rsidRPr="00C30317" w:rsidRDefault="00856B5D" w:rsidP="002878BA">
      <w:pPr>
        <w:pStyle w:val="Odstavekseznama"/>
        <w:numPr>
          <w:ilvl w:val="0"/>
          <w:numId w:val="13"/>
        </w:numPr>
        <w:ind w:left="851" w:hanging="851"/>
        <w:rPr>
          <w:rFonts w:ascii="Tahoma" w:hAnsi="Tahoma" w:cs="Tahoma"/>
          <w:b/>
          <w:i w:val="0"/>
          <w:sz w:val="20"/>
        </w:rPr>
      </w:pPr>
      <w:r w:rsidRPr="00856B5D">
        <w:rPr>
          <w:rFonts w:ascii="Tahoma" w:hAnsi="Tahoma" w:cs="Tahoma"/>
          <w:b/>
          <w:i w:val="0"/>
          <w:sz w:val="20"/>
        </w:rPr>
        <w:t>POSEBNE DOLOČBE</w:t>
      </w:r>
    </w:p>
    <w:p w14:paraId="324FDAFE" w14:textId="77777777" w:rsidR="002878BA" w:rsidRDefault="002878BA" w:rsidP="00856B5D">
      <w:pPr>
        <w:spacing w:line="300" w:lineRule="exact"/>
        <w:ind w:left="360"/>
        <w:jc w:val="center"/>
        <w:rPr>
          <w:rFonts w:ascii="Tahoma" w:hAnsi="Tahoma" w:cs="Tahoma"/>
          <w:i w:val="0"/>
          <w:sz w:val="20"/>
        </w:rPr>
      </w:pPr>
    </w:p>
    <w:p w14:paraId="2196F0BB"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0437400D" w14:textId="77777777" w:rsidR="002878BA" w:rsidRPr="00856B5D" w:rsidRDefault="002878BA" w:rsidP="00856B5D">
      <w:pPr>
        <w:spacing w:line="300" w:lineRule="exact"/>
        <w:jc w:val="both"/>
        <w:rPr>
          <w:rFonts w:ascii="Tahoma" w:hAnsi="Tahoma" w:cs="Tahoma"/>
          <w:i w:val="0"/>
          <w:sz w:val="16"/>
          <w:szCs w:val="16"/>
        </w:rPr>
      </w:pPr>
    </w:p>
    <w:p w14:paraId="56C31D4E" w14:textId="77777777" w:rsidR="00856B5D" w:rsidRPr="00856B5D" w:rsidRDefault="00856B5D" w:rsidP="00856B5D">
      <w:pPr>
        <w:jc w:val="both"/>
        <w:rPr>
          <w:rFonts w:ascii="Tahoma" w:hAnsi="Tahoma" w:cs="Tahoma"/>
          <w:i w:val="0"/>
          <w:sz w:val="20"/>
          <w:lang w:val="x-none"/>
        </w:rPr>
      </w:pPr>
      <w:r w:rsidRPr="00856B5D">
        <w:rPr>
          <w:rFonts w:ascii="Tahoma" w:hAnsi="Tahoma" w:cs="Tahoma"/>
          <w:i w:val="0"/>
          <w:sz w:val="20"/>
        </w:rPr>
        <w:t>T</w:t>
      </w:r>
      <w:r w:rsidRPr="00856B5D">
        <w:rPr>
          <w:rFonts w:ascii="Tahoma" w:hAnsi="Tahoma" w:cs="Tahoma"/>
          <w:i w:val="0"/>
          <w:sz w:val="20"/>
          <w:lang w:val="x-none"/>
        </w:rPr>
        <w:t>a pogodba je sklenjena pod razveznim pogojem, ki se uresniči v primeru izpolnitve ene od naslednjih okoliščin:</w:t>
      </w:r>
    </w:p>
    <w:p w14:paraId="164813ED" w14:textId="77777777" w:rsidR="00856B5D" w:rsidRPr="00856B5D" w:rsidRDefault="00856B5D" w:rsidP="002878BA">
      <w:pPr>
        <w:numPr>
          <w:ilvl w:val="0"/>
          <w:numId w:val="19"/>
        </w:numPr>
        <w:jc w:val="both"/>
        <w:rPr>
          <w:rFonts w:ascii="Tahoma" w:hAnsi="Tahoma" w:cs="Tahoma"/>
          <w:i w:val="0"/>
          <w:sz w:val="20"/>
          <w:lang w:val="x-none"/>
        </w:rPr>
      </w:pPr>
      <w:r w:rsidRPr="00856B5D">
        <w:rPr>
          <w:rFonts w:ascii="Tahoma" w:hAnsi="Tahoma" w:cs="Tahoma"/>
          <w:i w:val="0"/>
          <w:sz w:val="20"/>
          <w:lang w:val="x-none"/>
        </w:rPr>
        <w:t xml:space="preserve">če bo </w:t>
      </w:r>
      <w:r w:rsidRPr="00856B5D">
        <w:rPr>
          <w:rFonts w:ascii="Tahoma" w:hAnsi="Tahoma" w:cs="Tahoma"/>
          <w:i w:val="0"/>
          <w:sz w:val="20"/>
        </w:rPr>
        <w:t>zavarovalec</w:t>
      </w:r>
      <w:r w:rsidRPr="00856B5D">
        <w:rPr>
          <w:rFonts w:ascii="Tahoma" w:hAnsi="Tahoma" w:cs="Tahoma"/>
          <w:i w:val="0"/>
          <w:sz w:val="20"/>
          <w:lang w:val="x-none"/>
        </w:rPr>
        <w:t xml:space="preserve"> seznanjen, da je sodišče s pravnomočno odločitvijo ugotovilo kršitev obveznosti delovne, okoljske ali socialne zakonodaje s strani </w:t>
      </w:r>
      <w:r w:rsidRPr="00856B5D">
        <w:rPr>
          <w:rFonts w:ascii="Tahoma" w:hAnsi="Tahoma" w:cs="Tahoma"/>
          <w:i w:val="0"/>
          <w:sz w:val="20"/>
        </w:rPr>
        <w:t>zavarovalnice</w:t>
      </w:r>
      <w:r w:rsidRPr="00856B5D">
        <w:rPr>
          <w:rFonts w:ascii="Tahoma" w:hAnsi="Tahoma" w:cs="Tahoma"/>
          <w:i w:val="0"/>
          <w:sz w:val="20"/>
          <w:lang w:val="x-none"/>
        </w:rPr>
        <w:t xml:space="preserve"> ali </w:t>
      </w:r>
    </w:p>
    <w:p w14:paraId="663135B9" w14:textId="77777777" w:rsidR="00856B5D" w:rsidRPr="00856B5D" w:rsidRDefault="00856B5D" w:rsidP="002878BA">
      <w:pPr>
        <w:numPr>
          <w:ilvl w:val="0"/>
          <w:numId w:val="19"/>
        </w:numPr>
        <w:jc w:val="both"/>
        <w:rPr>
          <w:rFonts w:ascii="Tahoma" w:hAnsi="Tahoma" w:cs="Tahoma"/>
          <w:i w:val="0"/>
          <w:sz w:val="20"/>
          <w:lang w:val="x-none"/>
        </w:rPr>
      </w:pPr>
      <w:r w:rsidRPr="00856B5D">
        <w:rPr>
          <w:rFonts w:ascii="Tahoma" w:hAnsi="Tahoma" w:cs="Tahoma"/>
          <w:i w:val="0"/>
          <w:sz w:val="20"/>
          <w:lang w:val="x-none"/>
        </w:rPr>
        <w:t xml:space="preserve">če bo </w:t>
      </w:r>
      <w:r w:rsidRPr="00856B5D">
        <w:rPr>
          <w:rFonts w:ascii="Tahoma" w:hAnsi="Tahoma" w:cs="Tahoma"/>
          <w:i w:val="0"/>
          <w:sz w:val="20"/>
        </w:rPr>
        <w:t>zavarovalec</w:t>
      </w:r>
      <w:r w:rsidRPr="00856B5D">
        <w:rPr>
          <w:rFonts w:ascii="Tahoma" w:hAnsi="Tahoma" w:cs="Tahoma"/>
          <w:i w:val="0"/>
          <w:sz w:val="20"/>
          <w:lang w:val="x-none"/>
        </w:rPr>
        <w:t xml:space="preserve"> seznanjen, da je pristojni državni organ pri </w:t>
      </w:r>
      <w:r w:rsidRPr="00856B5D">
        <w:rPr>
          <w:rFonts w:ascii="Tahoma" w:hAnsi="Tahoma" w:cs="Tahoma"/>
          <w:i w:val="0"/>
          <w:sz w:val="20"/>
        </w:rPr>
        <w:t>zavarovalnici</w:t>
      </w:r>
      <w:r w:rsidRPr="00856B5D">
        <w:rPr>
          <w:rFonts w:ascii="Tahoma" w:hAnsi="Tahoma" w:cs="Tahoma"/>
          <w:i w:val="0"/>
          <w:sz w:val="20"/>
          <w:lang w:val="x-none"/>
        </w:rPr>
        <w:t xml:space="preserve"> v času izvajanja pogodbe ugotovil najmanj dve kršitvi v zvezi s:</w:t>
      </w:r>
    </w:p>
    <w:p w14:paraId="08E6F71E" w14:textId="77777777" w:rsidR="00856B5D" w:rsidRPr="00856B5D" w:rsidRDefault="00856B5D" w:rsidP="002878BA">
      <w:pPr>
        <w:numPr>
          <w:ilvl w:val="1"/>
          <w:numId w:val="19"/>
        </w:numPr>
        <w:jc w:val="both"/>
        <w:rPr>
          <w:rFonts w:ascii="Tahoma" w:hAnsi="Tahoma" w:cs="Tahoma"/>
          <w:i w:val="0"/>
          <w:sz w:val="20"/>
          <w:lang w:val="x-none"/>
        </w:rPr>
      </w:pPr>
      <w:r w:rsidRPr="00856B5D">
        <w:rPr>
          <w:rFonts w:ascii="Tahoma" w:hAnsi="Tahoma" w:cs="Tahoma"/>
          <w:i w:val="0"/>
          <w:sz w:val="20"/>
          <w:lang w:val="x-none"/>
        </w:rPr>
        <w:t xml:space="preserve">plačilom za delo, </w:t>
      </w:r>
    </w:p>
    <w:p w14:paraId="1FA2E582" w14:textId="77777777" w:rsidR="00856B5D" w:rsidRPr="00856B5D" w:rsidRDefault="00856B5D" w:rsidP="002878BA">
      <w:pPr>
        <w:numPr>
          <w:ilvl w:val="1"/>
          <w:numId w:val="19"/>
        </w:numPr>
        <w:jc w:val="both"/>
        <w:rPr>
          <w:rFonts w:ascii="Tahoma" w:hAnsi="Tahoma" w:cs="Tahoma"/>
          <w:i w:val="0"/>
          <w:sz w:val="20"/>
          <w:lang w:val="x-none"/>
        </w:rPr>
      </w:pPr>
      <w:r w:rsidRPr="00856B5D">
        <w:rPr>
          <w:rFonts w:ascii="Tahoma" w:hAnsi="Tahoma" w:cs="Tahoma"/>
          <w:i w:val="0"/>
          <w:sz w:val="20"/>
          <w:lang w:val="x-none"/>
        </w:rPr>
        <w:t xml:space="preserve">delovnim časom, </w:t>
      </w:r>
    </w:p>
    <w:p w14:paraId="474B7B20" w14:textId="77777777" w:rsidR="00856B5D" w:rsidRPr="00856B5D" w:rsidRDefault="00856B5D" w:rsidP="002878BA">
      <w:pPr>
        <w:numPr>
          <w:ilvl w:val="1"/>
          <w:numId w:val="19"/>
        </w:numPr>
        <w:jc w:val="both"/>
        <w:rPr>
          <w:rFonts w:ascii="Tahoma" w:hAnsi="Tahoma" w:cs="Tahoma"/>
          <w:i w:val="0"/>
          <w:sz w:val="20"/>
          <w:lang w:val="x-none"/>
        </w:rPr>
      </w:pPr>
      <w:r w:rsidRPr="00856B5D">
        <w:rPr>
          <w:rFonts w:ascii="Tahoma" w:hAnsi="Tahoma" w:cs="Tahoma"/>
          <w:i w:val="0"/>
          <w:sz w:val="20"/>
          <w:lang w:val="x-none"/>
        </w:rPr>
        <w:t xml:space="preserve">počitki, </w:t>
      </w:r>
    </w:p>
    <w:p w14:paraId="35BF5EBB" w14:textId="77777777" w:rsidR="00856B5D" w:rsidRPr="00856B5D" w:rsidRDefault="00856B5D" w:rsidP="002878BA">
      <w:pPr>
        <w:numPr>
          <w:ilvl w:val="1"/>
          <w:numId w:val="19"/>
        </w:numPr>
        <w:jc w:val="both"/>
        <w:rPr>
          <w:rFonts w:ascii="Tahoma" w:hAnsi="Tahoma" w:cs="Tahoma"/>
          <w:i w:val="0"/>
          <w:sz w:val="20"/>
          <w:lang w:val="x-none"/>
        </w:rPr>
      </w:pPr>
      <w:r w:rsidRPr="00856B5D">
        <w:rPr>
          <w:rFonts w:ascii="Tahoma" w:hAnsi="Tahoma" w:cs="Tahoma"/>
          <w:i w:val="0"/>
          <w:sz w:val="20"/>
          <w:lang w:val="x-none"/>
        </w:rPr>
        <w:t>opravljanjem dela na podlagi pogodb civilnega prava kljub obstoju elementov delovnega razmerja ali v zvezi z zaposlovanjem na črno</w:t>
      </w:r>
      <w:r w:rsidRPr="00856B5D">
        <w:rPr>
          <w:rFonts w:ascii="Tahoma" w:hAnsi="Tahoma" w:cs="Tahoma"/>
          <w:i w:val="0"/>
          <w:sz w:val="20"/>
        </w:rPr>
        <w:t xml:space="preserve"> </w:t>
      </w:r>
      <w:r w:rsidRPr="00856B5D">
        <w:rPr>
          <w:rFonts w:ascii="Tahoma" w:hAnsi="Tahoma" w:cs="Tahoma"/>
          <w:i w:val="0"/>
          <w:sz w:val="20"/>
          <w:lang w:val="x-none"/>
        </w:rPr>
        <w:t xml:space="preserve">za kateri mu je bila s pravnomočno odločitvijo ali več pravnomočnimi odločitvami izrečena globa za prekršek, in pod pogojem, da je od seznanitve s kršitvijo in do izteka veljavnosti pogodbe še najmanj šest mesecev. </w:t>
      </w:r>
    </w:p>
    <w:p w14:paraId="09A1F930" w14:textId="77777777" w:rsidR="00856B5D" w:rsidRPr="00856B5D" w:rsidRDefault="00856B5D" w:rsidP="00856B5D">
      <w:pPr>
        <w:jc w:val="both"/>
        <w:rPr>
          <w:rFonts w:ascii="Tahoma" w:hAnsi="Tahoma" w:cs="Tahoma"/>
          <w:i w:val="0"/>
          <w:sz w:val="20"/>
          <w:lang w:val="x-none"/>
        </w:rPr>
      </w:pPr>
    </w:p>
    <w:p w14:paraId="25E16455" w14:textId="77777777" w:rsidR="00856B5D" w:rsidRPr="00856B5D" w:rsidRDefault="00856B5D" w:rsidP="00856B5D">
      <w:pPr>
        <w:jc w:val="both"/>
        <w:rPr>
          <w:rFonts w:ascii="Tahoma" w:hAnsi="Tahoma" w:cs="Tahoma"/>
          <w:i w:val="0"/>
          <w:sz w:val="20"/>
          <w:lang w:val="x-none"/>
        </w:rPr>
      </w:pPr>
      <w:r w:rsidRPr="00856B5D">
        <w:rPr>
          <w:rFonts w:ascii="Tahoma" w:hAnsi="Tahoma" w:cs="Tahoma"/>
          <w:i w:val="0"/>
          <w:sz w:val="20"/>
          <w:lang w:val="x-none"/>
        </w:rPr>
        <w:t xml:space="preserve">V primeru izpolnitve okoliščine in pogojev iz prejšnjega odstavka se šteje, da je pogodba razvezana z dnem sklenitve nove pogodbe o izvedbi javnega naročila za predmetno naročilo. O datumu sklenitve nove pogodbe bo </w:t>
      </w:r>
      <w:r w:rsidRPr="00856B5D">
        <w:rPr>
          <w:rFonts w:ascii="Tahoma" w:hAnsi="Tahoma" w:cs="Tahoma"/>
          <w:i w:val="0"/>
          <w:sz w:val="20"/>
        </w:rPr>
        <w:t>zavarovalec</w:t>
      </w:r>
      <w:r w:rsidRPr="00856B5D">
        <w:rPr>
          <w:rFonts w:ascii="Tahoma" w:hAnsi="Tahoma" w:cs="Tahoma"/>
          <w:i w:val="0"/>
          <w:sz w:val="20"/>
          <w:lang w:val="x-none"/>
        </w:rPr>
        <w:t xml:space="preserve"> obvestil </w:t>
      </w:r>
      <w:r w:rsidRPr="00856B5D">
        <w:rPr>
          <w:rFonts w:ascii="Tahoma" w:hAnsi="Tahoma" w:cs="Tahoma"/>
          <w:i w:val="0"/>
          <w:sz w:val="20"/>
        </w:rPr>
        <w:t>zavarovalnico</w:t>
      </w:r>
      <w:r w:rsidRPr="00856B5D">
        <w:rPr>
          <w:rFonts w:ascii="Tahoma" w:hAnsi="Tahoma" w:cs="Tahoma"/>
          <w:i w:val="0"/>
          <w:sz w:val="20"/>
          <w:lang w:val="x-none"/>
        </w:rPr>
        <w:t>.</w:t>
      </w:r>
    </w:p>
    <w:p w14:paraId="52D2C5B4" w14:textId="77777777" w:rsidR="00856B5D" w:rsidRPr="00856B5D" w:rsidRDefault="00856B5D" w:rsidP="00856B5D">
      <w:pPr>
        <w:jc w:val="both"/>
        <w:rPr>
          <w:rFonts w:ascii="Tahoma" w:hAnsi="Tahoma" w:cs="Tahoma"/>
          <w:i w:val="0"/>
          <w:sz w:val="20"/>
          <w:lang w:val="x-none"/>
        </w:rPr>
      </w:pPr>
    </w:p>
    <w:p w14:paraId="7AF76666" w14:textId="77777777" w:rsidR="00856B5D" w:rsidRPr="00856B5D" w:rsidRDefault="00856B5D" w:rsidP="00856B5D">
      <w:pPr>
        <w:jc w:val="both"/>
        <w:rPr>
          <w:rFonts w:ascii="Tahoma" w:hAnsi="Tahoma" w:cs="Tahoma"/>
          <w:i w:val="0"/>
          <w:sz w:val="20"/>
          <w:lang w:val="x-none"/>
        </w:rPr>
      </w:pPr>
      <w:r w:rsidRPr="00856B5D">
        <w:rPr>
          <w:rFonts w:ascii="Tahoma" w:hAnsi="Tahoma" w:cs="Tahoma"/>
          <w:i w:val="0"/>
          <w:sz w:val="20"/>
          <w:lang w:val="x-none"/>
        </w:rPr>
        <w:t xml:space="preserve">Če </w:t>
      </w:r>
      <w:r w:rsidRPr="00856B5D">
        <w:rPr>
          <w:rFonts w:ascii="Tahoma" w:hAnsi="Tahoma" w:cs="Tahoma"/>
          <w:i w:val="0"/>
          <w:sz w:val="20"/>
        </w:rPr>
        <w:t>zavarovalec</w:t>
      </w:r>
      <w:r w:rsidRPr="00856B5D">
        <w:rPr>
          <w:rFonts w:ascii="Tahoma" w:hAnsi="Tahoma" w:cs="Tahoma"/>
          <w:i w:val="0"/>
          <w:sz w:val="20"/>
          <w:lang w:val="x-none"/>
        </w:rPr>
        <w:t xml:space="preserve"> v roku 30 dni od seznanitve s kršitvijo ne začne novega postopka javnega naročila, se šteje, da je pogodba razvezana trideseti dan od seznanitve s kršitvijo.</w:t>
      </w:r>
    </w:p>
    <w:p w14:paraId="117786F4" w14:textId="77777777" w:rsidR="00DA13B6" w:rsidRPr="000C4EC7" w:rsidRDefault="00DA13B6" w:rsidP="00292A22">
      <w:pPr>
        <w:jc w:val="both"/>
        <w:rPr>
          <w:rFonts w:ascii="Tahoma" w:hAnsi="Tahoma" w:cs="Tahoma"/>
          <w:i w:val="0"/>
          <w:sz w:val="20"/>
        </w:rPr>
      </w:pPr>
    </w:p>
    <w:p w14:paraId="318104C6" w14:textId="77777777" w:rsidR="004C20CC" w:rsidRDefault="004C20CC" w:rsidP="0063323A">
      <w:pPr>
        <w:pStyle w:val="Odstavekseznama"/>
        <w:numPr>
          <w:ilvl w:val="0"/>
          <w:numId w:val="13"/>
        </w:numPr>
        <w:ind w:left="851" w:hanging="851"/>
        <w:rPr>
          <w:rFonts w:ascii="Tahoma" w:hAnsi="Tahoma" w:cs="Tahoma"/>
          <w:b/>
          <w:i w:val="0"/>
          <w:sz w:val="20"/>
        </w:rPr>
      </w:pPr>
      <w:r w:rsidRPr="00795C61">
        <w:rPr>
          <w:rFonts w:ascii="Tahoma" w:hAnsi="Tahoma" w:cs="Tahoma"/>
          <w:b/>
          <w:i w:val="0"/>
          <w:sz w:val="20"/>
        </w:rPr>
        <w:t>SPREMEMBE IN DOPOLNITVE</w:t>
      </w:r>
      <w:r w:rsidR="00AD6FFF">
        <w:rPr>
          <w:rFonts w:ascii="Tahoma" w:hAnsi="Tahoma" w:cs="Tahoma"/>
          <w:b/>
          <w:i w:val="0"/>
          <w:sz w:val="20"/>
        </w:rPr>
        <w:t xml:space="preserve"> POGODBE</w:t>
      </w:r>
    </w:p>
    <w:p w14:paraId="2AEA145F" w14:textId="77777777" w:rsidR="00423E39" w:rsidRDefault="00423E39" w:rsidP="00423E39">
      <w:pPr>
        <w:pStyle w:val="Odstavekseznama"/>
        <w:ind w:left="709"/>
        <w:jc w:val="both"/>
        <w:rPr>
          <w:rFonts w:ascii="Tahoma" w:hAnsi="Tahoma" w:cs="Tahoma"/>
          <w:b/>
          <w:i w:val="0"/>
          <w:sz w:val="20"/>
        </w:rPr>
      </w:pPr>
    </w:p>
    <w:p w14:paraId="61D0EBDE"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63B1CB34" w14:textId="77777777" w:rsidR="004C20CC" w:rsidRPr="000C4EC7" w:rsidRDefault="004C20CC" w:rsidP="004C20CC">
      <w:pPr>
        <w:ind w:left="567"/>
        <w:rPr>
          <w:rFonts w:ascii="Tahoma" w:hAnsi="Tahoma" w:cs="Tahoma"/>
          <w:i w:val="0"/>
          <w:sz w:val="20"/>
        </w:rPr>
      </w:pPr>
    </w:p>
    <w:p w14:paraId="36CD68AD" w14:textId="77777777" w:rsidR="004C20CC" w:rsidRPr="000C4EC7" w:rsidRDefault="00795C61" w:rsidP="00795C61">
      <w:pPr>
        <w:pStyle w:val="Telobesedila"/>
        <w:rPr>
          <w:rFonts w:ascii="Tahoma" w:hAnsi="Tahoma" w:cs="Tahoma"/>
          <w:b w:val="0"/>
        </w:rPr>
      </w:pPr>
      <w:r>
        <w:rPr>
          <w:rFonts w:ascii="Tahoma" w:hAnsi="Tahoma" w:cs="Tahoma"/>
          <w:b w:val="0"/>
        </w:rPr>
        <w:t>Pogodba</w:t>
      </w:r>
      <w:r w:rsidR="004C20CC" w:rsidRPr="000C4EC7">
        <w:rPr>
          <w:rFonts w:ascii="Tahoma" w:hAnsi="Tahoma" w:cs="Tahoma"/>
          <w:b w:val="0"/>
        </w:rPr>
        <w:t xml:space="preserve"> se lahko spremeni ali dopolni s pisnim dodatkom, ki ga sprejmeta in podpišeta obe stra</w:t>
      </w:r>
      <w:r>
        <w:rPr>
          <w:rFonts w:ascii="Tahoma" w:hAnsi="Tahoma" w:cs="Tahoma"/>
          <w:b w:val="0"/>
        </w:rPr>
        <w:t>nki. Če katerakoli od določb te</w:t>
      </w:r>
      <w:r w:rsidR="004C20CC" w:rsidRPr="000C4EC7">
        <w:rPr>
          <w:rFonts w:ascii="Tahoma" w:hAnsi="Tahoma" w:cs="Tahoma"/>
          <w:b w:val="0"/>
        </w:rPr>
        <w:t xml:space="preserve"> </w:t>
      </w:r>
      <w:r>
        <w:rPr>
          <w:rFonts w:ascii="Tahoma" w:hAnsi="Tahoma" w:cs="Tahoma"/>
          <w:b w:val="0"/>
        </w:rPr>
        <w:t>pogodbe</w:t>
      </w:r>
      <w:r w:rsidR="004C20CC" w:rsidRPr="000C4EC7">
        <w:rPr>
          <w:rFonts w:ascii="Tahoma" w:hAnsi="Tahoma" w:cs="Tahoma"/>
          <w:b w:val="0"/>
        </w:rPr>
        <w:t xml:space="preserve"> postane neveljavna, se neveljavna določba nadomesti z veljavno, ki mora čim bolj ustrezati namenu, ki ga je želela doseči neveljavna določba.</w:t>
      </w:r>
    </w:p>
    <w:p w14:paraId="01358613" w14:textId="77777777" w:rsidR="004C20CC" w:rsidRPr="000C4EC7" w:rsidRDefault="004C20CC" w:rsidP="004C20CC">
      <w:pPr>
        <w:ind w:left="567"/>
        <w:jc w:val="both"/>
        <w:rPr>
          <w:rFonts w:ascii="Tahoma" w:hAnsi="Tahoma" w:cs="Tahoma"/>
          <w:b/>
          <w:i w:val="0"/>
          <w:sz w:val="20"/>
        </w:rPr>
      </w:pPr>
    </w:p>
    <w:p w14:paraId="7D65367A" w14:textId="77777777" w:rsidR="004C20CC" w:rsidRDefault="004C20CC" w:rsidP="0063323A">
      <w:pPr>
        <w:pStyle w:val="Odstavekseznama"/>
        <w:numPr>
          <w:ilvl w:val="0"/>
          <w:numId w:val="13"/>
        </w:numPr>
        <w:ind w:left="851" w:hanging="851"/>
        <w:rPr>
          <w:rFonts w:ascii="Tahoma" w:hAnsi="Tahoma" w:cs="Tahoma"/>
          <w:b/>
          <w:i w:val="0"/>
          <w:sz w:val="20"/>
        </w:rPr>
      </w:pPr>
      <w:r w:rsidRPr="00795C61">
        <w:rPr>
          <w:rFonts w:ascii="Tahoma" w:hAnsi="Tahoma" w:cs="Tahoma"/>
          <w:b/>
          <w:i w:val="0"/>
          <w:sz w:val="20"/>
        </w:rPr>
        <w:t>REŠEVANJE SPOROV</w:t>
      </w:r>
    </w:p>
    <w:p w14:paraId="711C4D03" w14:textId="77777777" w:rsidR="00423E39" w:rsidRDefault="00423E39" w:rsidP="00423E39">
      <w:pPr>
        <w:pStyle w:val="Odstavekseznama"/>
        <w:ind w:left="709"/>
        <w:jc w:val="both"/>
        <w:rPr>
          <w:rFonts w:ascii="Tahoma" w:hAnsi="Tahoma" w:cs="Tahoma"/>
          <w:b/>
          <w:i w:val="0"/>
          <w:sz w:val="20"/>
        </w:rPr>
      </w:pPr>
    </w:p>
    <w:p w14:paraId="5E55D8E1"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137A8943" w14:textId="77777777" w:rsidR="00B86F10" w:rsidRPr="000C4EC7" w:rsidRDefault="00B86F10" w:rsidP="00B86F10">
      <w:pPr>
        <w:ind w:left="567"/>
        <w:rPr>
          <w:rFonts w:ascii="Tahoma" w:hAnsi="Tahoma" w:cs="Tahoma"/>
          <w:i w:val="0"/>
          <w:sz w:val="20"/>
        </w:rPr>
      </w:pPr>
    </w:p>
    <w:p w14:paraId="5EF08908" w14:textId="27C75B07" w:rsidR="00B86F10" w:rsidRPr="00B86F10" w:rsidRDefault="00B86F10" w:rsidP="00B86F10">
      <w:pPr>
        <w:jc w:val="both"/>
        <w:rPr>
          <w:rFonts w:ascii="Tahoma" w:hAnsi="Tahoma" w:cs="Tahoma"/>
          <w:i w:val="0"/>
          <w:sz w:val="20"/>
        </w:rPr>
      </w:pPr>
      <w:r w:rsidRPr="00B86F10">
        <w:rPr>
          <w:rFonts w:ascii="Tahoma" w:hAnsi="Tahoma" w:cs="Tahoma"/>
          <w:i w:val="0"/>
          <w:sz w:val="20"/>
        </w:rPr>
        <w:t>Morebitne spore, ki bi nastali v zvezi z izvajanjem te</w:t>
      </w:r>
      <w:r>
        <w:rPr>
          <w:rFonts w:ascii="Tahoma" w:hAnsi="Tahoma" w:cs="Tahoma"/>
          <w:i w:val="0"/>
          <w:sz w:val="20"/>
        </w:rPr>
        <w:t xml:space="preserve"> pogodbe</w:t>
      </w:r>
      <w:r w:rsidRPr="00B86F10">
        <w:rPr>
          <w:rFonts w:ascii="Tahoma" w:hAnsi="Tahoma" w:cs="Tahoma"/>
          <w:i w:val="0"/>
          <w:sz w:val="20"/>
        </w:rPr>
        <w:t>, bosta</w:t>
      </w:r>
      <w:r>
        <w:rPr>
          <w:rFonts w:ascii="Tahoma" w:hAnsi="Tahoma" w:cs="Tahoma"/>
          <w:i w:val="0"/>
          <w:sz w:val="20"/>
        </w:rPr>
        <w:t xml:space="preserve"> pogodbeni</w:t>
      </w:r>
      <w:r w:rsidRPr="00B86F10">
        <w:rPr>
          <w:rFonts w:ascii="Tahoma" w:hAnsi="Tahoma" w:cs="Tahoma"/>
          <w:i w:val="0"/>
          <w:sz w:val="20"/>
        </w:rPr>
        <w:t xml:space="preserve"> stranki skušali rešiti sporazumno. Če spora ne bo možno rešiti sporazumno, lahko vsaka</w:t>
      </w:r>
      <w:r>
        <w:rPr>
          <w:rFonts w:ascii="Tahoma" w:hAnsi="Tahoma" w:cs="Tahoma"/>
          <w:i w:val="0"/>
          <w:sz w:val="20"/>
        </w:rPr>
        <w:t xml:space="preserve"> pogodbena</w:t>
      </w:r>
      <w:r w:rsidRPr="00B86F10">
        <w:rPr>
          <w:rFonts w:ascii="Tahoma" w:hAnsi="Tahoma" w:cs="Tahoma"/>
          <w:i w:val="0"/>
          <w:sz w:val="20"/>
        </w:rPr>
        <w:t xml:space="preserve"> stranka sproži postopek za rešitev spora pri stvarno pristojnem sodišču v </w:t>
      </w:r>
      <w:r w:rsidR="003D4A09">
        <w:rPr>
          <w:rFonts w:ascii="Tahoma" w:hAnsi="Tahoma" w:cs="Tahoma"/>
          <w:i w:val="0"/>
          <w:sz w:val="20"/>
        </w:rPr>
        <w:t>Novem mestu</w:t>
      </w:r>
      <w:r>
        <w:rPr>
          <w:rFonts w:ascii="Tahoma" w:hAnsi="Tahoma" w:cs="Tahoma"/>
          <w:i w:val="0"/>
          <w:sz w:val="20"/>
        </w:rPr>
        <w:t>, po slovenskem pravu</w:t>
      </w:r>
      <w:r w:rsidRPr="00B86F10">
        <w:rPr>
          <w:rFonts w:ascii="Tahoma" w:hAnsi="Tahoma" w:cs="Tahoma"/>
          <w:i w:val="0"/>
          <w:sz w:val="20"/>
        </w:rPr>
        <w:t>.</w:t>
      </w:r>
    </w:p>
    <w:p w14:paraId="4CC5F2DD" w14:textId="77777777" w:rsidR="00B86F10" w:rsidRPr="00B86F10" w:rsidRDefault="00B86F10" w:rsidP="00B86F10">
      <w:pPr>
        <w:jc w:val="both"/>
        <w:rPr>
          <w:rFonts w:ascii="Tahoma" w:hAnsi="Tahoma" w:cs="Tahoma"/>
          <w:i w:val="0"/>
          <w:sz w:val="20"/>
        </w:rPr>
      </w:pPr>
    </w:p>
    <w:p w14:paraId="6102E4E5" w14:textId="77777777" w:rsidR="004C20CC" w:rsidRDefault="00B86F10" w:rsidP="00B86F10">
      <w:pPr>
        <w:jc w:val="both"/>
        <w:rPr>
          <w:rFonts w:ascii="Tahoma" w:hAnsi="Tahoma" w:cs="Tahoma"/>
          <w:i w:val="0"/>
          <w:sz w:val="20"/>
        </w:rPr>
      </w:pPr>
      <w:r>
        <w:rPr>
          <w:rFonts w:ascii="Tahoma" w:hAnsi="Tahoma" w:cs="Tahoma"/>
          <w:i w:val="0"/>
          <w:sz w:val="20"/>
        </w:rPr>
        <w:t>Pogodbeni s</w:t>
      </w:r>
      <w:r w:rsidRPr="00B86F10">
        <w:rPr>
          <w:rFonts w:ascii="Tahoma" w:hAnsi="Tahoma" w:cs="Tahoma"/>
          <w:i w:val="0"/>
          <w:sz w:val="20"/>
        </w:rPr>
        <w:t xml:space="preserve">tranki </w:t>
      </w:r>
      <w:r>
        <w:rPr>
          <w:rFonts w:ascii="Tahoma" w:hAnsi="Tahoma" w:cs="Tahoma"/>
          <w:i w:val="0"/>
          <w:sz w:val="20"/>
        </w:rPr>
        <w:t>bosta to pogodbo</w:t>
      </w:r>
      <w:r w:rsidRPr="00B86F10">
        <w:rPr>
          <w:rFonts w:ascii="Tahoma" w:hAnsi="Tahoma" w:cs="Tahoma"/>
          <w:i w:val="0"/>
          <w:sz w:val="20"/>
        </w:rPr>
        <w:t xml:space="preserve">, kot tudi vse medsebojne dogovore, podatke in dokumentacijo, ki </w:t>
      </w:r>
      <w:r>
        <w:rPr>
          <w:rFonts w:ascii="Tahoma" w:hAnsi="Tahoma" w:cs="Tahoma"/>
          <w:i w:val="0"/>
          <w:sz w:val="20"/>
        </w:rPr>
        <w:t>so</w:t>
      </w:r>
      <w:r w:rsidRPr="00B86F10">
        <w:rPr>
          <w:rFonts w:ascii="Tahoma" w:hAnsi="Tahoma" w:cs="Tahoma"/>
          <w:i w:val="0"/>
          <w:sz w:val="20"/>
        </w:rPr>
        <w:t xml:space="preserve"> predmet te</w:t>
      </w:r>
      <w:r>
        <w:rPr>
          <w:rFonts w:ascii="Tahoma" w:hAnsi="Tahoma" w:cs="Tahoma"/>
          <w:i w:val="0"/>
          <w:sz w:val="20"/>
        </w:rPr>
        <w:t xml:space="preserve"> pogodbe</w:t>
      </w:r>
      <w:r w:rsidR="003C59CD">
        <w:rPr>
          <w:rFonts w:ascii="Tahoma" w:hAnsi="Tahoma" w:cs="Tahoma"/>
          <w:i w:val="0"/>
          <w:sz w:val="20"/>
        </w:rPr>
        <w:t xml:space="preserve"> oziroma</w:t>
      </w:r>
      <w:r w:rsidRPr="00B86F10">
        <w:rPr>
          <w:rFonts w:ascii="Tahoma" w:hAnsi="Tahoma" w:cs="Tahoma"/>
          <w:i w:val="0"/>
          <w:sz w:val="20"/>
        </w:rPr>
        <w:t xml:space="preserve"> njegovega izvajanja, varovali kot poslovno skrivnost in jih ne bosta neupravičeno uporabljali v svojo korist oziroma komercialno izkoriščali ali posredovali tretjim osebam izven organizacij, ki niso vključene v izvajanje nalog predmeta </w:t>
      </w:r>
      <w:r>
        <w:rPr>
          <w:rFonts w:ascii="Tahoma" w:hAnsi="Tahoma" w:cs="Tahoma"/>
          <w:i w:val="0"/>
          <w:sz w:val="20"/>
        </w:rPr>
        <w:t>pogodbe</w:t>
      </w:r>
      <w:r w:rsidRPr="00B86F10">
        <w:rPr>
          <w:rFonts w:ascii="Tahoma" w:hAnsi="Tahoma" w:cs="Tahoma"/>
          <w:i w:val="0"/>
          <w:sz w:val="20"/>
        </w:rPr>
        <w:t>, razen podatkov, ki po veljavnih predpisih štejejo za javne.</w:t>
      </w:r>
    </w:p>
    <w:p w14:paraId="47141283" w14:textId="77777777" w:rsidR="00B86F10" w:rsidRPr="000C4EC7" w:rsidRDefault="00B86F10" w:rsidP="00B86F10">
      <w:pPr>
        <w:ind w:left="567"/>
        <w:jc w:val="both"/>
        <w:rPr>
          <w:rFonts w:ascii="Tahoma" w:hAnsi="Tahoma" w:cs="Tahoma"/>
          <w:i w:val="0"/>
          <w:sz w:val="20"/>
        </w:rPr>
      </w:pPr>
    </w:p>
    <w:p w14:paraId="1C2F8B70"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564C3DBA" w14:textId="77777777" w:rsidR="00DA13B6" w:rsidRPr="000C4EC7" w:rsidRDefault="00DA13B6" w:rsidP="00DA13B6">
      <w:pPr>
        <w:ind w:left="567"/>
        <w:rPr>
          <w:rFonts w:ascii="Tahoma" w:hAnsi="Tahoma" w:cs="Tahoma"/>
          <w:i w:val="0"/>
          <w:sz w:val="20"/>
        </w:rPr>
      </w:pPr>
    </w:p>
    <w:p w14:paraId="45E8EB7A" w14:textId="77777777" w:rsidR="004C20CC" w:rsidRPr="000C4EC7" w:rsidRDefault="004C20CC" w:rsidP="00041CC5">
      <w:pPr>
        <w:jc w:val="both"/>
        <w:rPr>
          <w:rFonts w:ascii="Tahoma" w:hAnsi="Tahoma" w:cs="Tahoma"/>
          <w:i w:val="0"/>
          <w:color w:val="000000"/>
          <w:sz w:val="20"/>
        </w:rPr>
      </w:pPr>
      <w:r w:rsidRPr="000C4EC7">
        <w:rPr>
          <w:rFonts w:ascii="Tahoma" w:hAnsi="Tahoma" w:cs="Tahoma"/>
          <w:i w:val="0"/>
          <w:color w:val="000000"/>
          <w:sz w:val="20"/>
        </w:rPr>
        <w:t>V primeru, da je pri izvedbi javnega naročila, za izbor zavarovalnice ali pri izvajanju te</w:t>
      </w:r>
      <w:r w:rsidR="00794BA7">
        <w:rPr>
          <w:rFonts w:ascii="Tahoma" w:hAnsi="Tahoma" w:cs="Tahoma"/>
          <w:i w:val="0"/>
          <w:color w:val="000000"/>
          <w:sz w:val="20"/>
        </w:rPr>
        <w:t xml:space="preserve"> pogodbe</w:t>
      </w:r>
      <w:r w:rsidRPr="000C4EC7">
        <w:rPr>
          <w:rFonts w:ascii="Tahoma" w:hAnsi="Tahoma" w:cs="Tahoma"/>
          <w:i w:val="0"/>
          <w:color w:val="000000"/>
          <w:sz w:val="20"/>
        </w:rPr>
        <w:t xml:space="preserve"> kdo v imenu ali na račun zavarovalnice, predstavniku ali posredniku </w:t>
      </w:r>
      <w:r w:rsidR="00B74D8E">
        <w:rPr>
          <w:rFonts w:ascii="Tahoma" w:hAnsi="Tahoma" w:cs="Tahoma"/>
          <w:i w:val="0"/>
          <w:color w:val="000000"/>
          <w:sz w:val="20"/>
        </w:rPr>
        <w:t>zavarovalca</w:t>
      </w:r>
      <w:r w:rsidRPr="000C4EC7">
        <w:rPr>
          <w:rFonts w:ascii="Tahoma" w:hAnsi="Tahoma" w:cs="Tahoma"/>
          <w:i w:val="0"/>
          <w:color w:val="000000"/>
          <w:sz w:val="20"/>
        </w:rPr>
        <w:t xml:space="preserve">, javnemu uslužbencu mestne uprave, funkcionarju, obljubil, ponudil ali dal kakšno nedovoljeno korist za pridobitev tega posla ali za sklenitev tega posla pod ugodnejšimi pogoji ali za opustitev dolžnega nadzora nad izvajanjem </w:t>
      </w:r>
      <w:r w:rsidR="00794BA7">
        <w:rPr>
          <w:rFonts w:ascii="Tahoma" w:hAnsi="Tahoma" w:cs="Tahoma"/>
          <w:i w:val="0"/>
          <w:color w:val="000000"/>
          <w:sz w:val="20"/>
        </w:rPr>
        <w:t xml:space="preserve">pogodbenih </w:t>
      </w:r>
      <w:r w:rsidRPr="000C4EC7">
        <w:rPr>
          <w:rFonts w:ascii="Tahoma" w:hAnsi="Tahoma" w:cs="Tahoma"/>
          <w:i w:val="0"/>
          <w:color w:val="000000"/>
          <w:sz w:val="20"/>
        </w:rPr>
        <w:t xml:space="preserve">obveznosti ali za drugo ravnanje ali opustitev, s katerim </w:t>
      </w:r>
      <w:r w:rsidR="00B74D8E">
        <w:rPr>
          <w:rFonts w:ascii="Tahoma" w:hAnsi="Tahoma" w:cs="Tahoma"/>
          <w:i w:val="0"/>
          <w:color w:val="000000"/>
          <w:sz w:val="20"/>
        </w:rPr>
        <w:t>je zavarovalcu</w:t>
      </w:r>
      <w:r w:rsidRPr="000C4EC7">
        <w:rPr>
          <w:rFonts w:ascii="Tahoma" w:hAnsi="Tahoma" w:cs="Tahoma"/>
          <w:i w:val="0"/>
          <w:color w:val="000000"/>
          <w:sz w:val="20"/>
        </w:rPr>
        <w:t xml:space="preserve"> povzročena škoda ali je omogočena pridobitev nedovoljene koristi predstavniku ali posredniku </w:t>
      </w:r>
      <w:r w:rsidR="00B74D8E">
        <w:rPr>
          <w:rFonts w:ascii="Tahoma" w:hAnsi="Tahoma" w:cs="Tahoma"/>
          <w:i w:val="0"/>
          <w:color w:val="000000"/>
          <w:sz w:val="20"/>
        </w:rPr>
        <w:t>zavarovalca</w:t>
      </w:r>
      <w:r w:rsidRPr="000C4EC7">
        <w:rPr>
          <w:rFonts w:ascii="Tahoma" w:hAnsi="Tahoma" w:cs="Tahoma"/>
          <w:i w:val="0"/>
          <w:color w:val="000000"/>
          <w:sz w:val="20"/>
        </w:rPr>
        <w:t>, javnemu uslužbencu mestne uprave, funkcionarju, zavarovalnici ali njenemu predstavniku, zastopniku, posredniku, je ta</w:t>
      </w:r>
      <w:r w:rsidR="00794BA7">
        <w:rPr>
          <w:rFonts w:ascii="Tahoma" w:hAnsi="Tahoma" w:cs="Tahoma"/>
          <w:i w:val="0"/>
          <w:color w:val="000000"/>
          <w:sz w:val="20"/>
        </w:rPr>
        <w:t xml:space="preserve"> pogodba</w:t>
      </w:r>
      <w:r w:rsidR="005102DB" w:rsidRPr="000C4EC7">
        <w:rPr>
          <w:rFonts w:ascii="Tahoma" w:hAnsi="Tahoma" w:cs="Tahoma"/>
          <w:i w:val="0"/>
          <w:color w:val="000000"/>
          <w:sz w:val="20"/>
        </w:rPr>
        <w:t xml:space="preserve"> </w:t>
      </w:r>
      <w:r w:rsidRPr="000C4EC7">
        <w:rPr>
          <w:rFonts w:ascii="Tahoma" w:hAnsi="Tahoma" w:cs="Tahoma"/>
          <w:i w:val="0"/>
          <w:color w:val="000000"/>
          <w:sz w:val="20"/>
        </w:rPr>
        <w:t>nič</w:t>
      </w:r>
      <w:r w:rsidR="00794BA7">
        <w:rPr>
          <w:rFonts w:ascii="Tahoma" w:hAnsi="Tahoma" w:cs="Tahoma"/>
          <w:i w:val="0"/>
          <w:color w:val="000000"/>
          <w:sz w:val="20"/>
        </w:rPr>
        <w:t>na</w:t>
      </w:r>
      <w:r w:rsidRPr="000C4EC7">
        <w:rPr>
          <w:rFonts w:ascii="Tahoma" w:hAnsi="Tahoma" w:cs="Tahoma"/>
          <w:i w:val="0"/>
          <w:color w:val="000000"/>
          <w:sz w:val="20"/>
        </w:rPr>
        <w:t>.</w:t>
      </w:r>
    </w:p>
    <w:p w14:paraId="139E782C" w14:textId="77777777" w:rsidR="004C20CC" w:rsidRPr="000C4EC7" w:rsidRDefault="004C20CC" w:rsidP="004C20CC">
      <w:pPr>
        <w:ind w:left="567"/>
        <w:jc w:val="both"/>
        <w:rPr>
          <w:rFonts w:ascii="Tahoma" w:hAnsi="Tahoma" w:cs="Tahoma"/>
          <w:i w:val="0"/>
          <w:color w:val="000000"/>
          <w:sz w:val="20"/>
        </w:rPr>
      </w:pPr>
    </w:p>
    <w:p w14:paraId="4174E316" w14:textId="77777777" w:rsidR="004C20CC" w:rsidRPr="000C4EC7" w:rsidRDefault="00112D61" w:rsidP="00041CC5">
      <w:pPr>
        <w:jc w:val="both"/>
        <w:rPr>
          <w:rFonts w:ascii="Tahoma" w:hAnsi="Tahoma" w:cs="Tahoma"/>
          <w:i w:val="0"/>
          <w:color w:val="000000"/>
          <w:sz w:val="20"/>
        </w:rPr>
      </w:pPr>
      <w:r>
        <w:rPr>
          <w:rFonts w:ascii="Tahoma" w:hAnsi="Tahoma" w:cs="Tahoma"/>
          <w:i w:val="0"/>
          <w:color w:val="000000"/>
          <w:sz w:val="20"/>
        </w:rPr>
        <w:t>Zavarovalec</w:t>
      </w:r>
      <w:r w:rsidR="004C20CC" w:rsidRPr="000C4EC7">
        <w:rPr>
          <w:rFonts w:ascii="Tahoma" w:hAnsi="Tahoma" w:cs="Tahoma"/>
          <w:i w:val="0"/>
          <w:color w:val="000000"/>
          <w:sz w:val="20"/>
        </w:rPr>
        <w:t xml:space="preserve"> bo na podlagi svojih ugotovitev o domnevnem obstoju dejanskega stanja iz prvega odstavka tega člena ali obvestila Komisije za preprečevanje korupcije ali drugih organov, glede njegovega domnevnega </w:t>
      </w:r>
      <w:r w:rsidR="004C20CC" w:rsidRPr="000C4EC7">
        <w:rPr>
          <w:rFonts w:ascii="Tahoma" w:hAnsi="Tahoma" w:cs="Tahoma"/>
          <w:i w:val="0"/>
          <w:color w:val="000000"/>
          <w:sz w:val="20"/>
        </w:rPr>
        <w:lastRenderedPageBreak/>
        <w:t xml:space="preserve">nastanka, pričel z ugotavljanjem pogojev ničnosti </w:t>
      </w:r>
      <w:r w:rsidR="00794BA7">
        <w:rPr>
          <w:rFonts w:ascii="Tahoma" w:hAnsi="Tahoma" w:cs="Tahoma"/>
          <w:i w:val="0"/>
          <w:color w:val="000000"/>
          <w:sz w:val="20"/>
        </w:rPr>
        <w:t>pogodbe</w:t>
      </w:r>
      <w:r w:rsidR="004C20CC" w:rsidRPr="000C4EC7">
        <w:rPr>
          <w:rFonts w:ascii="Tahoma" w:hAnsi="Tahoma" w:cs="Tahoma"/>
          <w:i w:val="0"/>
          <w:color w:val="000000"/>
          <w:sz w:val="20"/>
        </w:rPr>
        <w:t xml:space="preserve"> iz prejšnjega odstavka tega člena oziroma z drugimi ukrepi v skladu s predpisi Republike Slovenije.</w:t>
      </w:r>
    </w:p>
    <w:p w14:paraId="3C389830" w14:textId="77777777" w:rsidR="004C20CC" w:rsidRPr="000C4EC7" w:rsidRDefault="004C20CC" w:rsidP="004C20CC">
      <w:pPr>
        <w:ind w:left="567"/>
        <w:jc w:val="both"/>
        <w:rPr>
          <w:rFonts w:ascii="Tahoma" w:hAnsi="Tahoma" w:cs="Tahoma"/>
          <w:i w:val="0"/>
          <w:color w:val="000000"/>
          <w:sz w:val="20"/>
        </w:rPr>
      </w:pPr>
    </w:p>
    <w:p w14:paraId="62333111" w14:textId="77777777" w:rsidR="004C20CC" w:rsidRDefault="00973637" w:rsidP="0063323A">
      <w:pPr>
        <w:pStyle w:val="Odstavekseznama"/>
        <w:numPr>
          <w:ilvl w:val="0"/>
          <w:numId w:val="13"/>
        </w:numPr>
        <w:ind w:left="851" w:hanging="851"/>
        <w:rPr>
          <w:rFonts w:ascii="Tahoma" w:hAnsi="Tahoma" w:cs="Tahoma"/>
          <w:b/>
          <w:i w:val="0"/>
          <w:sz w:val="20"/>
        </w:rPr>
      </w:pPr>
      <w:r>
        <w:rPr>
          <w:rFonts w:ascii="Tahoma" w:hAnsi="Tahoma" w:cs="Tahoma"/>
          <w:b/>
          <w:i w:val="0"/>
          <w:sz w:val="20"/>
        </w:rPr>
        <w:t>K</w:t>
      </w:r>
      <w:r w:rsidR="004C20CC" w:rsidRPr="00973637">
        <w:rPr>
          <w:rFonts w:ascii="Tahoma" w:hAnsi="Tahoma" w:cs="Tahoma"/>
          <w:b/>
          <w:i w:val="0"/>
          <w:sz w:val="20"/>
        </w:rPr>
        <w:t>ONČNA DOLOČILA</w:t>
      </w:r>
    </w:p>
    <w:p w14:paraId="65C35763" w14:textId="77777777" w:rsidR="00423E39" w:rsidRPr="00973637" w:rsidRDefault="00423E39" w:rsidP="00423E39">
      <w:pPr>
        <w:pStyle w:val="Odstavekseznama"/>
        <w:ind w:left="709"/>
        <w:jc w:val="both"/>
        <w:rPr>
          <w:rFonts w:ascii="Tahoma" w:hAnsi="Tahoma" w:cs="Tahoma"/>
          <w:b/>
          <w:i w:val="0"/>
          <w:sz w:val="20"/>
        </w:rPr>
      </w:pPr>
    </w:p>
    <w:p w14:paraId="38B41AA9"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30E24731" w14:textId="77777777" w:rsidR="004C20CC" w:rsidRPr="000C4EC7" w:rsidRDefault="004C20CC" w:rsidP="004C20CC">
      <w:pPr>
        <w:ind w:left="567"/>
        <w:rPr>
          <w:rFonts w:ascii="Tahoma" w:hAnsi="Tahoma" w:cs="Tahoma"/>
          <w:i w:val="0"/>
          <w:sz w:val="20"/>
        </w:rPr>
      </w:pPr>
    </w:p>
    <w:p w14:paraId="73D1E2B6" w14:textId="30235221" w:rsidR="004C20CC" w:rsidRDefault="00973637" w:rsidP="00973637">
      <w:pPr>
        <w:jc w:val="both"/>
        <w:rPr>
          <w:rFonts w:ascii="Tahoma" w:hAnsi="Tahoma" w:cs="Tahoma"/>
          <w:i w:val="0"/>
          <w:sz w:val="20"/>
        </w:rPr>
      </w:pPr>
      <w:r>
        <w:rPr>
          <w:rFonts w:ascii="Tahoma" w:hAnsi="Tahoma" w:cs="Tahoma"/>
          <w:i w:val="0"/>
          <w:sz w:val="20"/>
        </w:rPr>
        <w:t>Pogodba</w:t>
      </w:r>
      <w:r w:rsidR="004C20CC" w:rsidRPr="000C4EC7">
        <w:rPr>
          <w:rFonts w:ascii="Tahoma" w:hAnsi="Tahoma" w:cs="Tahoma"/>
          <w:i w:val="0"/>
          <w:sz w:val="20"/>
        </w:rPr>
        <w:t xml:space="preserve"> je sklenjen</w:t>
      </w:r>
      <w:r>
        <w:rPr>
          <w:rFonts w:ascii="Tahoma" w:hAnsi="Tahoma" w:cs="Tahoma"/>
          <w:i w:val="0"/>
          <w:sz w:val="20"/>
        </w:rPr>
        <w:t>a</w:t>
      </w:r>
      <w:r w:rsidR="004C20CC" w:rsidRPr="000C4EC7">
        <w:rPr>
          <w:rFonts w:ascii="Tahoma" w:hAnsi="Tahoma" w:cs="Tahoma"/>
          <w:i w:val="0"/>
          <w:sz w:val="20"/>
        </w:rPr>
        <w:t xml:space="preserve"> in začne veljati, ko </w:t>
      </w:r>
      <w:r>
        <w:rPr>
          <w:rFonts w:ascii="Tahoma" w:hAnsi="Tahoma" w:cs="Tahoma"/>
          <w:i w:val="0"/>
          <w:sz w:val="20"/>
        </w:rPr>
        <w:t>jo</w:t>
      </w:r>
      <w:r w:rsidR="004C20CC" w:rsidRPr="000C4EC7">
        <w:rPr>
          <w:rFonts w:ascii="Tahoma" w:hAnsi="Tahoma" w:cs="Tahoma"/>
          <w:i w:val="0"/>
          <w:sz w:val="20"/>
        </w:rPr>
        <w:t xml:space="preserve"> podpišeta obe </w:t>
      </w:r>
      <w:r>
        <w:rPr>
          <w:rFonts w:ascii="Tahoma" w:hAnsi="Tahoma" w:cs="Tahoma"/>
          <w:i w:val="0"/>
          <w:sz w:val="20"/>
        </w:rPr>
        <w:t>pogodbeni st</w:t>
      </w:r>
      <w:r w:rsidR="004C20CC" w:rsidRPr="000C4EC7">
        <w:rPr>
          <w:rFonts w:ascii="Tahoma" w:hAnsi="Tahoma" w:cs="Tahoma"/>
          <w:i w:val="0"/>
          <w:sz w:val="20"/>
        </w:rPr>
        <w:t>ranki</w:t>
      </w:r>
      <w:r w:rsidR="00B86F10" w:rsidRPr="00AF3BCE">
        <w:rPr>
          <w:rFonts w:ascii="Tahoma" w:hAnsi="Tahoma" w:cs="Tahoma"/>
          <w:i w:val="0"/>
          <w:sz w:val="20"/>
        </w:rPr>
        <w:t xml:space="preserve"> pod pogojem, da zavarovalnica </w:t>
      </w:r>
      <w:r w:rsidR="00112D61" w:rsidRPr="00AF3BCE">
        <w:rPr>
          <w:rFonts w:ascii="Tahoma" w:hAnsi="Tahoma" w:cs="Tahoma"/>
          <w:i w:val="0"/>
          <w:sz w:val="20"/>
        </w:rPr>
        <w:t>zavarovalcu</w:t>
      </w:r>
      <w:r w:rsidR="00B86F10" w:rsidRPr="00AF3BCE">
        <w:rPr>
          <w:rFonts w:ascii="Tahoma" w:hAnsi="Tahoma" w:cs="Tahoma"/>
          <w:i w:val="0"/>
          <w:sz w:val="20"/>
        </w:rPr>
        <w:t xml:space="preserve"> predloži finančno zavarovanje za dobro izvedbo pogodbenih obveznosti v</w:t>
      </w:r>
      <w:r w:rsidR="003C59CD">
        <w:rPr>
          <w:rFonts w:ascii="Tahoma" w:hAnsi="Tahoma" w:cs="Tahoma"/>
          <w:i w:val="0"/>
          <w:sz w:val="20"/>
        </w:rPr>
        <w:t xml:space="preserve"> skladu s 13. členom te pogodbe,</w:t>
      </w:r>
      <w:r w:rsidR="003C59CD" w:rsidRPr="000C4EC7">
        <w:rPr>
          <w:rFonts w:ascii="Tahoma" w:hAnsi="Tahoma" w:cs="Tahoma"/>
          <w:i w:val="0"/>
          <w:sz w:val="20"/>
        </w:rPr>
        <w:t xml:space="preserve"> uporablja pa se za čas </w:t>
      </w:r>
      <w:r w:rsidR="003C59CD">
        <w:rPr>
          <w:rFonts w:ascii="Tahoma" w:hAnsi="Tahoma" w:cs="Tahoma"/>
          <w:i w:val="0"/>
          <w:sz w:val="20"/>
        </w:rPr>
        <w:t xml:space="preserve">od </w:t>
      </w:r>
      <w:r w:rsidR="003C59CD" w:rsidRPr="00AF3BCE">
        <w:rPr>
          <w:rFonts w:ascii="Tahoma" w:hAnsi="Tahoma" w:cs="Tahoma"/>
          <w:i w:val="0"/>
          <w:sz w:val="20"/>
        </w:rPr>
        <w:t>01.01.20</w:t>
      </w:r>
      <w:r w:rsidR="003D4A09">
        <w:rPr>
          <w:rFonts w:ascii="Tahoma" w:hAnsi="Tahoma" w:cs="Tahoma"/>
          <w:i w:val="0"/>
          <w:sz w:val="20"/>
        </w:rPr>
        <w:t>2</w:t>
      </w:r>
      <w:r w:rsidR="003C59CD" w:rsidRPr="00AF3BCE">
        <w:rPr>
          <w:rFonts w:ascii="Tahoma" w:hAnsi="Tahoma" w:cs="Tahoma"/>
          <w:i w:val="0"/>
          <w:sz w:val="20"/>
        </w:rPr>
        <w:t>1 od 00:00 ure do 31. 12. 202</w:t>
      </w:r>
      <w:r w:rsidR="003D4A09">
        <w:rPr>
          <w:rFonts w:ascii="Tahoma" w:hAnsi="Tahoma" w:cs="Tahoma"/>
          <w:i w:val="0"/>
          <w:sz w:val="20"/>
        </w:rPr>
        <w:t>4</w:t>
      </w:r>
      <w:r w:rsidR="003C59CD" w:rsidRPr="00AF3BCE">
        <w:rPr>
          <w:rFonts w:ascii="Tahoma" w:hAnsi="Tahoma" w:cs="Tahoma"/>
          <w:i w:val="0"/>
          <w:sz w:val="20"/>
        </w:rPr>
        <w:t xml:space="preserve"> do 24:00 ur</w:t>
      </w:r>
      <w:r w:rsidR="003C59CD">
        <w:rPr>
          <w:rFonts w:ascii="Tahoma" w:hAnsi="Tahoma" w:cs="Tahoma"/>
          <w:i w:val="0"/>
          <w:sz w:val="20"/>
        </w:rPr>
        <w:t>e.</w:t>
      </w:r>
    </w:p>
    <w:p w14:paraId="55F35DFF" w14:textId="77777777" w:rsidR="004C20CC" w:rsidRPr="000C4EC7" w:rsidRDefault="004C20CC" w:rsidP="00F35EF5">
      <w:pPr>
        <w:jc w:val="both"/>
        <w:rPr>
          <w:rFonts w:ascii="Tahoma" w:hAnsi="Tahoma" w:cs="Tahoma"/>
          <w:i w:val="0"/>
          <w:sz w:val="20"/>
        </w:rPr>
      </w:pPr>
    </w:p>
    <w:p w14:paraId="4FC09AD3" w14:textId="77777777" w:rsidR="002878BA" w:rsidRPr="000C4EC7" w:rsidRDefault="002878BA" w:rsidP="002878BA">
      <w:pPr>
        <w:numPr>
          <w:ilvl w:val="0"/>
          <w:numId w:val="9"/>
        </w:numPr>
        <w:jc w:val="center"/>
        <w:rPr>
          <w:rFonts w:ascii="Tahoma" w:hAnsi="Tahoma" w:cs="Tahoma"/>
          <w:i w:val="0"/>
          <w:sz w:val="20"/>
        </w:rPr>
      </w:pPr>
      <w:r w:rsidRPr="000C4EC7">
        <w:rPr>
          <w:rFonts w:ascii="Tahoma" w:hAnsi="Tahoma" w:cs="Tahoma"/>
          <w:i w:val="0"/>
          <w:sz w:val="20"/>
        </w:rPr>
        <w:t>člen</w:t>
      </w:r>
    </w:p>
    <w:p w14:paraId="1CAEE4A6" w14:textId="77777777" w:rsidR="004C20CC" w:rsidRPr="000C4EC7" w:rsidRDefault="004C20CC" w:rsidP="004C20CC">
      <w:pPr>
        <w:ind w:left="567"/>
        <w:jc w:val="center"/>
        <w:rPr>
          <w:rFonts w:ascii="Tahoma" w:hAnsi="Tahoma" w:cs="Tahoma"/>
          <w:b/>
          <w:i w:val="0"/>
          <w:sz w:val="20"/>
        </w:rPr>
      </w:pPr>
    </w:p>
    <w:p w14:paraId="7C867710" w14:textId="77777777" w:rsidR="004C20CC" w:rsidRPr="000C4EC7" w:rsidRDefault="00973637" w:rsidP="00973637">
      <w:pPr>
        <w:pStyle w:val="Telobesedila"/>
        <w:rPr>
          <w:rFonts w:ascii="Tahoma" w:hAnsi="Tahoma" w:cs="Tahoma"/>
          <w:b w:val="0"/>
        </w:rPr>
      </w:pPr>
      <w:r>
        <w:rPr>
          <w:rFonts w:ascii="Tahoma" w:hAnsi="Tahoma" w:cs="Tahoma"/>
          <w:b w:val="0"/>
        </w:rPr>
        <w:t>Pogodba</w:t>
      </w:r>
      <w:r w:rsidR="004C20CC" w:rsidRPr="000C4EC7">
        <w:rPr>
          <w:rFonts w:ascii="Tahoma" w:hAnsi="Tahoma" w:cs="Tahoma"/>
          <w:b w:val="0"/>
        </w:rPr>
        <w:t xml:space="preserve"> je sestavljen</w:t>
      </w:r>
      <w:r>
        <w:rPr>
          <w:rFonts w:ascii="Tahoma" w:hAnsi="Tahoma" w:cs="Tahoma"/>
          <w:b w:val="0"/>
        </w:rPr>
        <w:t>a</w:t>
      </w:r>
      <w:r w:rsidR="00794BA7">
        <w:rPr>
          <w:rFonts w:ascii="Tahoma" w:hAnsi="Tahoma" w:cs="Tahoma"/>
          <w:b w:val="0"/>
        </w:rPr>
        <w:t xml:space="preserve"> </w:t>
      </w:r>
      <w:r w:rsidR="00AD6FFF">
        <w:rPr>
          <w:rFonts w:ascii="Tahoma" w:hAnsi="Tahoma" w:cs="Tahoma"/>
          <w:b w:val="0"/>
        </w:rPr>
        <w:t xml:space="preserve">in podpisana </w:t>
      </w:r>
      <w:r w:rsidR="00794BA7">
        <w:rPr>
          <w:rFonts w:ascii="Tahoma" w:hAnsi="Tahoma" w:cs="Tahoma"/>
          <w:b w:val="0"/>
        </w:rPr>
        <w:t xml:space="preserve">v </w:t>
      </w:r>
      <w:r w:rsidR="009A1020">
        <w:rPr>
          <w:rFonts w:ascii="Tahoma" w:hAnsi="Tahoma" w:cs="Tahoma"/>
          <w:b w:val="0"/>
        </w:rPr>
        <w:t>treh (3</w:t>
      </w:r>
      <w:r w:rsidR="004C20CC" w:rsidRPr="000C4EC7">
        <w:rPr>
          <w:rFonts w:ascii="Tahoma" w:hAnsi="Tahoma" w:cs="Tahoma"/>
          <w:b w:val="0"/>
        </w:rPr>
        <w:t xml:space="preserve">) izvodih, </w:t>
      </w:r>
      <w:r w:rsidR="009A1020">
        <w:rPr>
          <w:rFonts w:ascii="Tahoma" w:hAnsi="Tahoma" w:cs="Tahoma"/>
          <w:b w:val="0"/>
        </w:rPr>
        <w:t xml:space="preserve">od katerih prejme </w:t>
      </w:r>
      <w:r w:rsidR="00112D61">
        <w:rPr>
          <w:rFonts w:ascii="Tahoma" w:hAnsi="Tahoma" w:cs="Tahoma"/>
          <w:b w:val="0"/>
        </w:rPr>
        <w:t>zavarovalec</w:t>
      </w:r>
      <w:r w:rsidR="009A1020">
        <w:rPr>
          <w:rFonts w:ascii="Tahoma" w:hAnsi="Tahoma" w:cs="Tahoma"/>
          <w:b w:val="0"/>
        </w:rPr>
        <w:t xml:space="preserve"> dva (2) izvoda,  zavarovalnica pa en (1</w:t>
      </w:r>
      <w:r w:rsidR="004C20CC" w:rsidRPr="000C4EC7">
        <w:rPr>
          <w:rFonts w:ascii="Tahoma" w:hAnsi="Tahoma" w:cs="Tahoma"/>
          <w:b w:val="0"/>
        </w:rPr>
        <w:t>) izvod.</w:t>
      </w:r>
    </w:p>
    <w:p w14:paraId="0C4F12C1" w14:textId="77777777" w:rsidR="001E6EAB" w:rsidRPr="000C4EC7" w:rsidRDefault="001E6EAB" w:rsidP="004C20CC">
      <w:pPr>
        <w:ind w:left="567"/>
        <w:jc w:val="both"/>
        <w:rPr>
          <w:rFonts w:ascii="Tahoma" w:hAnsi="Tahoma" w:cs="Tahoma"/>
          <w:i w:val="0"/>
          <w:sz w:val="20"/>
        </w:rPr>
      </w:pPr>
    </w:p>
    <w:p w14:paraId="508F2B9D" w14:textId="6B07082E" w:rsidR="00AE1F2E" w:rsidRPr="000C4EC7" w:rsidRDefault="00794BA7" w:rsidP="00794BA7">
      <w:pPr>
        <w:jc w:val="both"/>
        <w:rPr>
          <w:rFonts w:ascii="Tahoma" w:hAnsi="Tahoma" w:cs="Tahoma"/>
          <w:i w:val="0"/>
          <w:sz w:val="20"/>
        </w:rPr>
      </w:pPr>
      <w:r>
        <w:rPr>
          <w:rFonts w:ascii="Tahoma" w:hAnsi="Tahoma" w:cs="Tahoma"/>
          <w:i w:val="0"/>
          <w:sz w:val="20"/>
        </w:rPr>
        <w:t>Priloga št. 1</w:t>
      </w:r>
      <w:r w:rsidR="00AE1F2E" w:rsidRPr="000C4EC7">
        <w:rPr>
          <w:rFonts w:ascii="Tahoma" w:hAnsi="Tahoma" w:cs="Tahoma"/>
          <w:i w:val="0"/>
          <w:sz w:val="20"/>
        </w:rPr>
        <w:t xml:space="preserve"> - Ponudbeni predračun z zavarovalno tehnično specifikacijo</w:t>
      </w:r>
      <w:r w:rsidR="00D4740F">
        <w:rPr>
          <w:rFonts w:ascii="Tahoma" w:hAnsi="Tahoma" w:cs="Tahoma"/>
          <w:i w:val="0"/>
          <w:sz w:val="20"/>
        </w:rPr>
        <w:t xml:space="preserve"> za sklop 1</w:t>
      </w:r>
      <w:r w:rsidR="00AE1F2E" w:rsidRPr="000C4EC7">
        <w:rPr>
          <w:rFonts w:ascii="Tahoma" w:hAnsi="Tahoma" w:cs="Tahoma"/>
          <w:i w:val="0"/>
          <w:sz w:val="20"/>
        </w:rPr>
        <w:t>.</w:t>
      </w:r>
    </w:p>
    <w:p w14:paraId="1F88F40A" w14:textId="07D1BE15" w:rsidR="00AE1F2E" w:rsidRDefault="00794BA7" w:rsidP="00794BA7">
      <w:pPr>
        <w:jc w:val="both"/>
        <w:rPr>
          <w:rFonts w:ascii="Tahoma" w:hAnsi="Tahoma" w:cs="Tahoma"/>
          <w:i w:val="0"/>
          <w:sz w:val="20"/>
        </w:rPr>
      </w:pPr>
      <w:r>
        <w:rPr>
          <w:rFonts w:ascii="Tahoma" w:hAnsi="Tahoma" w:cs="Tahoma"/>
          <w:i w:val="0"/>
          <w:sz w:val="20"/>
        </w:rPr>
        <w:t>Priloga št. 2</w:t>
      </w:r>
      <w:r w:rsidR="00AE1F2E" w:rsidRPr="000C4EC7">
        <w:rPr>
          <w:rFonts w:ascii="Tahoma" w:hAnsi="Tahoma" w:cs="Tahoma"/>
          <w:i w:val="0"/>
          <w:sz w:val="20"/>
        </w:rPr>
        <w:t xml:space="preserve"> - Zavarovalno tehnična dokumentacija</w:t>
      </w:r>
      <w:r w:rsidR="00D4740F">
        <w:rPr>
          <w:rFonts w:ascii="Tahoma" w:hAnsi="Tahoma" w:cs="Tahoma"/>
          <w:i w:val="0"/>
          <w:sz w:val="20"/>
        </w:rPr>
        <w:t xml:space="preserve"> za sklop 1</w:t>
      </w:r>
      <w:r w:rsidR="009A1020">
        <w:rPr>
          <w:rFonts w:ascii="Tahoma" w:hAnsi="Tahoma" w:cs="Tahoma"/>
          <w:i w:val="0"/>
          <w:sz w:val="20"/>
        </w:rPr>
        <w:t>.</w:t>
      </w:r>
      <w:r w:rsidR="00AE1F2E" w:rsidRPr="000C4EC7">
        <w:rPr>
          <w:rFonts w:ascii="Tahoma" w:hAnsi="Tahoma" w:cs="Tahoma"/>
          <w:i w:val="0"/>
          <w:sz w:val="20"/>
        </w:rPr>
        <w:t xml:space="preserve"> </w:t>
      </w:r>
    </w:p>
    <w:p w14:paraId="75F87905" w14:textId="77777777" w:rsidR="00E34D5D" w:rsidRDefault="00E34D5D" w:rsidP="00794BA7">
      <w:pPr>
        <w:jc w:val="both"/>
        <w:rPr>
          <w:rFonts w:ascii="Tahoma" w:hAnsi="Tahoma" w:cs="Tahoma"/>
          <w:i w:val="0"/>
          <w:sz w:val="20"/>
        </w:rPr>
      </w:pPr>
    </w:p>
    <w:p w14:paraId="5847BAF0" w14:textId="77777777" w:rsidR="004C20CC" w:rsidRPr="000C4EC7" w:rsidRDefault="004C20CC" w:rsidP="004C20CC">
      <w:pPr>
        <w:ind w:left="567"/>
        <w:jc w:val="both"/>
        <w:rPr>
          <w:rFonts w:ascii="Tahoma" w:hAnsi="Tahoma" w:cs="Tahoma"/>
          <w:i w:val="0"/>
          <w:sz w:val="20"/>
        </w:rPr>
      </w:pPr>
    </w:p>
    <w:p w14:paraId="52DB686C" w14:textId="77777777" w:rsidR="001E6EAB" w:rsidRPr="000C4EC7" w:rsidRDefault="001E6EAB" w:rsidP="004C20CC">
      <w:pPr>
        <w:ind w:left="567"/>
        <w:jc w:val="both"/>
        <w:rPr>
          <w:rFonts w:ascii="Tahoma" w:hAnsi="Tahoma" w:cs="Tahoma"/>
          <w:i w:val="0"/>
          <w:sz w:val="20"/>
        </w:rPr>
      </w:pPr>
    </w:p>
    <w:p w14:paraId="4641CBE7" w14:textId="77777777" w:rsidR="001E6EAB" w:rsidRPr="000C4EC7" w:rsidRDefault="001E6EAB" w:rsidP="004C20CC">
      <w:pPr>
        <w:ind w:left="567"/>
        <w:jc w:val="both"/>
        <w:rPr>
          <w:rFonts w:ascii="Tahoma" w:hAnsi="Tahoma" w:cs="Tahoma"/>
          <w:i w:val="0"/>
          <w:sz w:val="20"/>
        </w:rPr>
      </w:pPr>
    </w:p>
    <w:p w14:paraId="6538407F" w14:textId="77777777" w:rsidR="00601A49" w:rsidRDefault="00601A49" w:rsidP="00794BA7">
      <w:pPr>
        <w:tabs>
          <w:tab w:val="left" w:pos="1134"/>
          <w:tab w:val="left" w:pos="4820"/>
        </w:tabs>
        <w:rPr>
          <w:rFonts w:ascii="Tahoma" w:hAnsi="Tahoma" w:cs="Tahoma"/>
          <w:i w:val="0"/>
          <w:sz w:val="20"/>
        </w:rPr>
      </w:pPr>
      <w:r>
        <w:rPr>
          <w:rFonts w:ascii="Tahoma" w:hAnsi="Tahoma" w:cs="Tahoma"/>
          <w:i w:val="0"/>
          <w:sz w:val="20"/>
        </w:rPr>
        <w:t>Kraj: _____________</w:t>
      </w:r>
      <w:r>
        <w:rPr>
          <w:rFonts w:ascii="Tahoma" w:hAnsi="Tahoma" w:cs="Tahoma"/>
          <w:i w:val="0"/>
          <w:sz w:val="20"/>
        </w:rPr>
        <w:tab/>
      </w:r>
      <w:r>
        <w:rPr>
          <w:rFonts w:ascii="Tahoma" w:hAnsi="Tahoma" w:cs="Tahoma"/>
          <w:i w:val="0"/>
          <w:sz w:val="20"/>
        </w:rPr>
        <w:tab/>
      </w:r>
      <w:r>
        <w:rPr>
          <w:rFonts w:ascii="Tahoma" w:hAnsi="Tahoma" w:cs="Tahoma"/>
          <w:i w:val="0"/>
          <w:sz w:val="20"/>
        </w:rPr>
        <w:tab/>
        <w:t>Kraj: _______________</w:t>
      </w:r>
    </w:p>
    <w:p w14:paraId="3A0F3156" w14:textId="77777777" w:rsidR="00601A49" w:rsidRDefault="00601A49" w:rsidP="00794BA7">
      <w:pPr>
        <w:tabs>
          <w:tab w:val="left" w:pos="1134"/>
          <w:tab w:val="left" w:pos="4820"/>
        </w:tabs>
        <w:rPr>
          <w:rFonts w:ascii="Tahoma" w:hAnsi="Tahoma" w:cs="Tahoma"/>
          <w:i w:val="0"/>
          <w:sz w:val="20"/>
        </w:rPr>
      </w:pPr>
    </w:p>
    <w:p w14:paraId="73E48AFA" w14:textId="77777777" w:rsidR="00794BA7" w:rsidRPr="00794BA7" w:rsidRDefault="00601A49" w:rsidP="00794BA7">
      <w:pPr>
        <w:tabs>
          <w:tab w:val="left" w:pos="1134"/>
          <w:tab w:val="left" w:pos="4820"/>
        </w:tabs>
        <w:rPr>
          <w:rFonts w:ascii="Tahoma" w:hAnsi="Tahoma" w:cs="Tahoma"/>
          <w:i w:val="0"/>
          <w:sz w:val="20"/>
        </w:rPr>
      </w:pPr>
      <w:r>
        <w:rPr>
          <w:rFonts w:ascii="Tahoma" w:hAnsi="Tahoma" w:cs="Tahoma"/>
          <w:i w:val="0"/>
          <w:sz w:val="20"/>
        </w:rPr>
        <w:t>Datum:</w:t>
      </w:r>
      <w:r w:rsidR="00794BA7" w:rsidRPr="00794BA7">
        <w:rPr>
          <w:rFonts w:ascii="Tahoma" w:hAnsi="Tahoma" w:cs="Tahoma"/>
          <w:i w:val="0"/>
          <w:sz w:val="20"/>
        </w:rPr>
        <w:t xml:space="preserve"> ___________</w:t>
      </w:r>
      <w:r w:rsidR="00794BA7" w:rsidRPr="00794BA7">
        <w:rPr>
          <w:rFonts w:ascii="Tahoma" w:hAnsi="Tahoma" w:cs="Tahoma"/>
          <w:i w:val="0"/>
          <w:sz w:val="20"/>
        </w:rPr>
        <w:tab/>
      </w:r>
      <w:r w:rsidR="00794BA7" w:rsidRPr="00794BA7">
        <w:rPr>
          <w:rFonts w:ascii="Tahoma" w:hAnsi="Tahoma" w:cs="Tahoma"/>
          <w:i w:val="0"/>
          <w:sz w:val="20"/>
        </w:rPr>
        <w:tab/>
      </w:r>
      <w:r w:rsidR="00794BA7" w:rsidRPr="00794BA7">
        <w:rPr>
          <w:rFonts w:ascii="Tahoma" w:hAnsi="Tahoma" w:cs="Tahoma"/>
          <w:i w:val="0"/>
          <w:sz w:val="20"/>
        </w:rPr>
        <w:tab/>
      </w:r>
      <w:r>
        <w:rPr>
          <w:rFonts w:ascii="Tahoma" w:hAnsi="Tahoma" w:cs="Tahoma"/>
          <w:i w:val="0"/>
          <w:sz w:val="20"/>
        </w:rPr>
        <w:t>Datum: _____________</w:t>
      </w:r>
    </w:p>
    <w:p w14:paraId="21B497C0" w14:textId="77777777" w:rsidR="00794BA7" w:rsidRPr="00794BA7" w:rsidRDefault="00794BA7" w:rsidP="00794BA7">
      <w:pPr>
        <w:tabs>
          <w:tab w:val="left" w:pos="4820"/>
        </w:tabs>
        <w:rPr>
          <w:rFonts w:ascii="Tahoma" w:hAnsi="Tahoma" w:cs="Tahoma"/>
          <w:i w:val="0"/>
          <w:sz w:val="20"/>
        </w:rPr>
      </w:pPr>
    </w:p>
    <w:p w14:paraId="282E6F34" w14:textId="77777777" w:rsidR="00794BA7" w:rsidRPr="00794BA7" w:rsidRDefault="00112D61" w:rsidP="00794BA7">
      <w:pPr>
        <w:tabs>
          <w:tab w:val="left" w:pos="4820"/>
        </w:tabs>
        <w:rPr>
          <w:rFonts w:ascii="Tahoma" w:hAnsi="Tahoma" w:cs="Tahoma"/>
          <w:i w:val="0"/>
          <w:sz w:val="22"/>
          <w:szCs w:val="22"/>
        </w:rPr>
      </w:pPr>
      <w:r>
        <w:rPr>
          <w:rFonts w:ascii="Tahoma" w:hAnsi="Tahoma" w:cs="Tahoma"/>
          <w:b/>
          <w:i w:val="0"/>
          <w:sz w:val="22"/>
          <w:szCs w:val="22"/>
        </w:rPr>
        <w:t>ZAVAROVALEC</w:t>
      </w:r>
      <w:r w:rsidR="00794BA7" w:rsidRPr="00794BA7">
        <w:rPr>
          <w:rFonts w:ascii="Tahoma" w:hAnsi="Tahoma" w:cs="Tahoma"/>
          <w:b/>
          <w:i w:val="0"/>
          <w:sz w:val="22"/>
          <w:szCs w:val="22"/>
        </w:rPr>
        <w:t>:</w:t>
      </w:r>
      <w:r w:rsidR="00794BA7" w:rsidRPr="00794BA7">
        <w:rPr>
          <w:rFonts w:ascii="Tahoma" w:hAnsi="Tahoma" w:cs="Tahoma"/>
          <w:i w:val="0"/>
          <w:sz w:val="22"/>
          <w:szCs w:val="22"/>
        </w:rPr>
        <w:tab/>
      </w:r>
      <w:r w:rsidR="00794BA7" w:rsidRPr="00794BA7">
        <w:rPr>
          <w:rFonts w:ascii="Tahoma" w:hAnsi="Tahoma" w:cs="Tahoma"/>
          <w:i w:val="0"/>
          <w:sz w:val="22"/>
          <w:szCs w:val="22"/>
        </w:rPr>
        <w:tab/>
      </w:r>
      <w:r w:rsidR="00794BA7" w:rsidRPr="00794BA7">
        <w:rPr>
          <w:rFonts w:ascii="Tahoma" w:hAnsi="Tahoma" w:cs="Tahoma"/>
          <w:i w:val="0"/>
          <w:sz w:val="22"/>
          <w:szCs w:val="22"/>
        </w:rPr>
        <w:tab/>
      </w:r>
      <w:r w:rsidR="00E34D5D">
        <w:rPr>
          <w:rFonts w:ascii="Tahoma" w:hAnsi="Tahoma" w:cs="Tahoma"/>
          <w:b/>
          <w:i w:val="0"/>
          <w:sz w:val="22"/>
          <w:szCs w:val="22"/>
        </w:rPr>
        <w:t>ZAVAROVALNICA</w:t>
      </w:r>
      <w:r w:rsidR="00794BA7" w:rsidRPr="00794BA7">
        <w:rPr>
          <w:rFonts w:ascii="Tahoma" w:hAnsi="Tahoma" w:cs="Tahoma"/>
          <w:b/>
          <w:i w:val="0"/>
          <w:sz w:val="22"/>
          <w:szCs w:val="22"/>
        </w:rPr>
        <w:t>:</w:t>
      </w:r>
    </w:p>
    <w:sectPr w:rsidR="00794BA7" w:rsidRPr="00794BA7" w:rsidSect="00626572">
      <w:headerReference w:type="default" r:id="rId8"/>
      <w:footerReference w:type="default" r:id="rId9"/>
      <w:pgSz w:w="11906" w:h="16838"/>
      <w:pgMar w:top="709" w:right="851" w:bottom="147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F0BA8" w14:textId="77777777" w:rsidR="00E24E5F" w:rsidRDefault="00E24E5F">
      <w:r>
        <w:separator/>
      </w:r>
    </w:p>
  </w:endnote>
  <w:endnote w:type="continuationSeparator" w:id="0">
    <w:p w14:paraId="42544493" w14:textId="77777777" w:rsidR="00E24E5F" w:rsidRDefault="00E24E5F">
      <w:r>
        <w:continuationSeparator/>
      </w:r>
    </w:p>
  </w:endnote>
  <w:endnote w:type="continuationNotice" w:id="1">
    <w:p w14:paraId="2A881D11" w14:textId="77777777" w:rsidR="00E24E5F" w:rsidRDefault="00E24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Courier New"/>
    <w:charset w:val="EE"/>
    <w:family w:val="auto"/>
    <w:pitch w:val="variable"/>
    <w:sig w:usb0="00000007" w:usb1="00000000" w:usb2="00000000" w:usb3="00000000" w:csb0="00000093" w:csb1="00000000"/>
  </w:font>
  <w:font w:name="Times">
    <w:altName w:val="Times New Roman"/>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5000000"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i w:val="0"/>
        <w:sz w:val="20"/>
      </w:rPr>
      <w:id w:val="1751543804"/>
      <w:docPartObj>
        <w:docPartGallery w:val="Page Numbers (Bottom of Page)"/>
        <w:docPartUnique/>
      </w:docPartObj>
    </w:sdtPr>
    <w:sdtEndPr/>
    <w:sdtContent>
      <w:sdt>
        <w:sdtPr>
          <w:rPr>
            <w:rFonts w:ascii="Tahoma" w:hAnsi="Tahoma" w:cs="Tahoma"/>
            <w:i w:val="0"/>
            <w:sz w:val="20"/>
          </w:rPr>
          <w:id w:val="-1769616900"/>
          <w:docPartObj>
            <w:docPartGallery w:val="Page Numbers (Top of Page)"/>
            <w:docPartUnique/>
          </w:docPartObj>
        </w:sdtPr>
        <w:sdtEndPr/>
        <w:sdtContent>
          <w:p w14:paraId="7B6ACFF6" w14:textId="1C9F072E" w:rsidR="00C72EA9" w:rsidRPr="00BF4E8B" w:rsidRDefault="00C72EA9" w:rsidP="00BF4E8B">
            <w:pPr>
              <w:pStyle w:val="Noga"/>
              <w:pBdr>
                <w:top w:val="single" w:sz="4" w:space="1" w:color="auto"/>
              </w:pBdr>
              <w:jc w:val="right"/>
              <w:rPr>
                <w:rFonts w:ascii="Tahoma" w:hAnsi="Tahoma" w:cs="Tahoma"/>
                <w:i w:val="0"/>
                <w:sz w:val="20"/>
              </w:rPr>
            </w:pPr>
            <w:r w:rsidRPr="00BF4E8B">
              <w:rPr>
                <w:rFonts w:ascii="Tahoma" w:hAnsi="Tahoma" w:cs="Tahoma"/>
                <w:i w:val="0"/>
                <w:sz w:val="20"/>
              </w:rPr>
              <w:t xml:space="preserve">Stran </w:t>
            </w:r>
            <w:r w:rsidRPr="00BF4E8B">
              <w:rPr>
                <w:rFonts w:ascii="Tahoma" w:hAnsi="Tahoma" w:cs="Tahoma"/>
                <w:bCs/>
                <w:i w:val="0"/>
                <w:sz w:val="20"/>
              </w:rPr>
              <w:fldChar w:fldCharType="begin"/>
            </w:r>
            <w:r w:rsidRPr="00BF4E8B">
              <w:rPr>
                <w:rFonts w:ascii="Tahoma" w:hAnsi="Tahoma" w:cs="Tahoma"/>
                <w:bCs/>
                <w:i w:val="0"/>
                <w:sz w:val="20"/>
              </w:rPr>
              <w:instrText>PAGE</w:instrText>
            </w:r>
            <w:r w:rsidRPr="00BF4E8B">
              <w:rPr>
                <w:rFonts w:ascii="Tahoma" w:hAnsi="Tahoma" w:cs="Tahoma"/>
                <w:bCs/>
                <w:i w:val="0"/>
                <w:sz w:val="20"/>
              </w:rPr>
              <w:fldChar w:fldCharType="separate"/>
            </w:r>
            <w:r w:rsidR="00D33085">
              <w:rPr>
                <w:rFonts w:ascii="Tahoma" w:hAnsi="Tahoma" w:cs="Tahoma"/>
                <w:bCs/>
                <w:i w:val="0"/>
                <w:noProof/>
                <w:sz w:val="20"/>
              </w:rPr>
              <w:t>1</w:t>
            </w:r>
            <w:r w:rsidRPr="00BF4E8B">
              <w:rPr>
                <w:rFonts w:ascii="Tahoma" w:hAnsi="Tahoma" w:cs="Tahoma"/>
                <w:bCs/>
                <w:i w:val="0"/>
                <w:sz w:val="20"/>
              </w:rPr>
              <w:fldChar w:fldCharType="end"/>
            </w:r>
            <w:r w:rsidRPr="00BF4E8B">
              <w:rPr>
                <w:rFonts w:ascii="Tahoma" w:hAnsi="Tahoma" w:cs="Tahoma"/>
                <w:i w:val="0"/>
                <w:sz w:val="20"/>
              </w:rPr>
              <w:t xml:space="preserve"> od </w:t>
            </w:r>
            <w:r w:rsidRPr="00BF4E8B">
              <w:rPr>
                <w:rFonts w:ascii="Tahoma" w:hAnsi="Tahoma" w:cs="Tahoma"/>
                <w:bCs/>
                <w:i w:val="0"/>
                <w:sz w:val="20"/>
              </w:rPr>
              <w:fldChar w:fldCharType="begin"/>
            </w:r>
            <w:r w:rsidRPr="00BF4E8B">
              <w:rPr>
                <w:rFonts w:ascii="Tahoma" w:hAnsi="Tahoma" w:cs="Tahoma"/>
                <w:bCs/>
                <w:i w:val="0"/>
                <w:sz w:val="20"/>
              </w:rPr>
              <w:instrText>NUMPAGES</w:instrText>
            </w:r>
            <w:r w:rsidRPr="00BF4E8B">
              <w:rPr>
                <w:rFonts w:ascii="Tahoma" w:hAnsi="Tahoma" w:cs="Tahoma"/>
                <w:bCs/>
                <w:i w:val="0"/>
                <w:sz w:val="20"/>
              </w:rPr>
              <w:fldChar w:fldCharType="separate"/>
            </w:r>
            <w:r w:rsidR="00D33085">
              <w:rPr>
                <w:rFonts w:ascii="Tahoma" w:hAnsi="Tahoma" w:cs="Tahoma"/>
                <w:bCs/>
                <w:i w:val="0"/>
                <w:noProof/>
                <w:sz w:val="20"/>
              </w:rPr>
              <w:t>11</w:t>
            </w:r>
            <w:r w:rsidRPr="00BF4E8B">
              <w:rPr>
                <w:rFonts w:ascii="Tahoma" w:hAnsi="Tahoma" w:cs="Tahoma"/>
                <w:bCs/>
                <w:i w:val="0"/>
                <w:sz w:val="20"/>
              </w:rPr>
              <w:fldChar w:fldCharType="end"/>
            </w:r>
          </w:p>
        </w:sdtContent>
      </w:sdt>
    </w:sdtContent>
  </w:sdt>
  <w:p w14:paraId="4BB90F4C" w14:textId="77777777" w:rsidR="00C72EA9" w:rsidRPr="009A1EE3" w:rsidRDefault="00C72EA9" w:rsidP="009A1EE3">
    <w:pPr>
      <w:pStyle w:val="Nog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26CC" w14:textId="77777777" w:rsidR="00E24E5F" w:rsidRDefault="00E24E5F">
      <w:r>
        <w:separator/>
      </w:r>
    </w:p>
  </w:footnote>
  <w:footnote w:type="continuationSeparator" w:id="0">
    <w:p w14:paraId="0FEABD2A" w14:textId="77777777" w:rsidR="00E24E5F" w:rsidRDefault="00E24E5F">
      <w:r>
        <w:continuationSeparator/>
      </w:r>
    </w:p>
  </w:footnote>
  <w:footnote w:type="continuationNotice" w:id="1">
    <w:p w14:paraId="15C8245F" w14:textId="77777777" w:rsidR="00E24E5F" w:rsidRDefault="00E24E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06C3E" w14:textId="56128AD0" w:rsidR="00C72EA9" w:rsidRPr="003C59CD" w:rsidRDefault="00C72EA9" w:rsidP="003C59CD">
    <w:pPr>
      <w:pStyle w:val="Glava"/>
      <w:pBdr>
        <w:bottom w:val="single" w:sz="6" w:space="1" w:color="auto"/>
      </w:pBdr>
      <w:rPr>
        <w:rFonts w:ascii="Tahoma" w:hAnsi="Tahoma" w:cs="Tahoma"/>
        <w:i w:val="0"/>
        <w:sz w:val="20"/>
      </w:rPr>
    </w:pPr>
    <w:r>
      <w:rPr>
        <w:rFonts w:ascii="Tahoma" w:hAnsi="Tahoma" w:cs="Tahoma"/>
        <w:i w:val="0"/>
        <w:sz w:val="18"/>
        <w:szCs w:val="18"/>
      </w:rPr>
      <w:t>Vzorec pogodbe</w:t>
    </w:r>
    <w:r w:rsidR="00BF1C94">
      <w:rPr>
        <w:rFonts w:ascii="Tahoma" w:hAnsi="Tahoma" w:cs="Tahoma"/>
        <w:i w:val="0"/>
        <w:sz w:val="18"/>
        <w:szCs w:val="18"/>
      </w:rPr>
      <w:t xml:space="preserve"> – sklop 1</w:t>
    </w:r>
    <w:r w:rsidRPr="003C59CD">
      <w:rPr>
        <w:rFonts w:ascii="Tahoma" w:hAnsi="Tahoma" w:cs="Tahoma"/>
        <w:i w:val="0"/>
        <w:sz w:val="20"/>
      </w:rPr>
      <w:tab/>
    </w:r>
    <w:r w:rsidRPr="003C59CD">
      <w:rPr>
        <w:rFonts w:ascii="Tahoma" w:hAnsi="Tahoma" w:cs="Tahoma"/>
        <w:i w:val="0"/>
        <w:sz w:val="20"/>
      </w:rPr>
      <w:tab/>
    </w:r>
  </w:p>
  <w:p w14:paraId="7DB53AAC" w14:textId="77777777" w:rsidR="00C72EA9" w:rsidRPr="003C59CD" w:rsidRDefault="00C72EA9">
    <w:pPr>
      <w:pStyle w:val="Glava"/>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15:restartNumberingAfterBreak="0">
    <w:nsid w:val="09FF3D5D"/>
    <w:multiLevelType w:val="hybridMultilevel"/>
    <w:tmpl w:val="0DF83014"/>
    <w:lvl w:ilvl="0" w:tplc="38BCF55A">
      <w:start w:val="1"/>
      <w:numFmt w:val="upperRoman"/>
      <w:lvlText w:val="%1."/>
      <w:lvlJc w:val="left"/>
      <w:pPr>
        <w:tabs>
          <w:tab w:val="num" w:pos="720"/>
        </w:tabs>
        <w:ind w:left="720" w:hanging="360"/>
      </w:pPr>
      <w:rPr>
        <w:rFonts w:ascii="Tahoma" w:eastAsia="Times New Roman" w:hAnsi="Tahoma" w:cs="Tahoma"/>
      </w:rPr>
    </w:lvl>
    <w:lvl w:ilvl="1" w:tplc="9AB6A738">
      <w:start w:val="1"/>
      <w:numFmt w:val="decimal"/>
      <w:lvlText w:val="%2."/>
      <w:lvlJc w:val="left"/>
      <w:pPr>
        <w:tabs>
          <w:tab w:val="num" w:pos="1440"/>
        </w:tabs>
        <w:ind w:left="1440" w:hanging="360"/>
      </w:pPr>
      <w:rPr>
        <w:rFonts w:hint="default"/>
      </w:rPr>
    </w:lvl>
    <w:lvl w:ilvl="2" w:tplc="F60608D4">
      <w:start w:val="6"/>
      <w:numFmt w:val="upperRoman"/>
      <w:lvlText w:val="%3."/>
      <w:lvlJc w:val="left"/>
      <w:pPr>
        <w:tabs>
          <w:tab w:val="num" w:pos="2700"/>
        </w:tabs>
        <w:ind w:left="2700" w:hanging="720"/>
      </w:pPr>
      <w:rPr>
        <w:rFonts w:hint="default"/>
        <w:b/>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3" w15:restartNumberingAfterBreak="0">
    <w:nsid w:val="14EC4AB6"/>
    <w:multiLevelType w:val="hybridMultilevel"/>
    <w:tmpl w:val="B944123C"/>
    <w:lvl w:ilvl="0" w:tplc="00000009">
      <w:numFmt w:val="bullet"/>
      <w:lvlText w:val="-"/>
      <w:lvlJc w:val="left"/>
      <w:pPr>
        <w:ind w:left="720" w:hanging="360"/>
      </w:pPr>
      <w:rPr>
        <w:rFonts w:ascii="StarSymbol" w:hAnsi="StarSymbol" w:cs="Times New Roman"/>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BB6FAA"/>
    <w:multiLevelType w:val="hybridMultilevel"/>
    <w:tmpl w:val="4E94F30A"/>
    <w:lvl w:ilvl="0" w:tplc="00000009">
      <w:numFmt w:val="bullet"/>
      <w:lvlText w:val="-"/>
      <w:lvlJc w:val="left"/>
      <w:pPr>
        <w:tabs>
          <w:tab w:val="num" w:pos="1140"/>
        </w:tabs>
        <w:ind w:left="1140" w:hanging="360"/>
      </w:pPr>
      <w:rPr>
        <w:rFonts w:ascii="StarSymbol" w:hAnsi="StarSymbol" w:cs="Times New Roman"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01E617D"/>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8F311A"/>
    <w:multiLevelType w:val="hybridMultilevel"/>
    <w:tmpl w:val="B9AC6E3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031FCC"/>
    <w:multiLevelType w:val="hybridMultilevel"/>
    <w:tmpl w:val="2A6AB0EC"/>
    <w:lvl w:ilvl="0" w:tplc="F60E14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9D3B33"/>
    <w:multiLevelType w:val="hybridMultilevel"/>
    <w:tmpl w:val="6E622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C4E45"/>
    <w:multiLevelType w:val="hybridMultilevel"/>
    <w:tmpl w:val="927AE77A"/>
    <w:lvl w:ilvl="0" w:tplc="37344FB6">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6426E"/>
    <w:multiLevelType w:val="hybridMultilevel"/>
    <w:tmpl w:val="CC708028"/>
    <w:lvl w:ilvl="0" w:tplc="4FFA9268">
      <w:start w:val="3"/>
      <w:numFmt w:val="decimal"/>
      <w:lvlText w:val="%1."/>
      <w:lvlJc w:val="left"/>
      <w:pPr>
        <w:tabs>
          <w:tab w:val="num" w:pos="720"/>
        </w:tabs>
        <w:ind w:left="720" w:hanging="360"/>
      </w:pPr>
      <w:rPr>
        <w:rFonts w:ascii="Tahoma" w:hAnsi="Tahoma" w:cs="Tahoma" w:hint="default"/>
        <w:b w:val="0"/>
        <w:sz w:val="20"/>
        <w:szCs w:val="20"/>
      </w:rPr>
    </w:lvl>
    <w:lvl w:ilvl="1" w:tplc="76B688E0">
      <w:start w:val="1"/>
      <w:numFmt w:val="upperRoman"/>
      <w:lvlText w:val="%2."/>
      <w:lvlJc w:val="right"/>
      <w:pPr>
        <w:tabs>
          <w:tab w:val="num" w:pos="1164"/>
        </w:tabs>
        <w:ind w:left="1164" w:hanging="84"/>
      </w:pPr>
      <w:rPr>
        <w:rFonts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2" w15:restartNumberingAfterBreak="0">
    <w:nsid w:val="3B322FFF"/>
    <w:multiLevelType w:val="hybridMultilevel"/>
    <w:tmpl w:val="12FA73F8"/>
    <w:lvl w:ilvl="0" w:tplc="00000009">
      <w:numFmt w:val="bullet"/>
      <w:lvlText w:val="-"/>
      <w:lvlJc w:val="left"/>
      <w:pPr>
        <w:tabs>
          <w:tab w:val="num" w:pos="720"/>
        </w:tabs>
        <w:ind w:left="720" w:hanging="360"/>
      </w:pPr>
      <w:rPr>
        <w:rFonts w:ascii="StarSymbol" w:hAnsi="Star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A2F65"/>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15" w15:restartNumberingAfterBreak="0">
    <w:nsid w:val="46475E48"/>
    <w:multiLevelType w:val="hybridMultilevel"/>
    <w:tmpl w:val="5326391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7" w15:restartNumberingAfterBreak="0">
    <w:nsid w:val="4FD6193D"/>
    <w:multiLevelType w:val="hybridMultilevel"/>
    <w:tmpl w:val="89D66CC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9" w15:restartNumberingAfterBreak="0">
    <w:nsid w:val="51C0782B"/>
    <w:multiLevelType w:val="hybridMultilevel"/>
    <w:tmpl w:val="D8EEC11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937C00"/>
    <w:multiLevelType w:val="hybridMultilevel"/>
    <w:tmpl w:val="DAE657CC"/>
    <w:lvl w:ilvl="0" w:tplc="00000009">
      <w:numFmt w:val="bullet"/>
      <w:lvlText w:val="-"/>
      <w:lvlJc w:val="left"/>
      <w:pPr>
        <w:ind w:left="1287" w:hanging="360"/>
      </w:pPr>
      <w:rPr>
        <w:rFonts w:ascii="StarSymbol" w:hAnsi="StarSymbol" w:cs="Times New Roman"/>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1" w15:restartNumberingAfterBreak="0">
    <w:nsid w:val="5FCC6BB9"/>
    <w:multiLevelType w:val="hybridMultilevel"/>
    <w:tmpl w:val="C2DC1F9E"/>
    <w:lvl w:ilvl="0" w:tplc="00000009">
      <w:numFmt w:val="bullet"/>
      <w:lvlText w:val="-"/>
      <w:lvlJc w:val="left"/>
      <w:pPr>
        <w:ind w:left="720" w:hanging="360"/>
      </w:pPr>
      <w:rPr>
        <w:rFonts w:ascii="StarSymbol" w:hAnsi="StarSymbol" w:cs="Times New Roman"/>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402EAA"/>
    <w:multiLevelType w:val="hybridMultilevel"/>
    <w:tmpl w:val="F912B680"/>
    <w:lvl w:ilvl="0" w:tplc="2AF2E148">
      <w:start w:val="39"/>
      <w:numFmt w:val="bullet"/>
      <w:lvlText w:val="-"/>
      <w:lvlJc w:val="left"/>
      <w:pPr>
        <w:ind w:left="720" w:hanging="360"/>
      </w:pPr>
      <w:rPr>
        <w:rFonts w:ascii="Verdana" w:eastAsia="Times New Roman" w:hAnsi="Verdana"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8BD76E4"/>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11"/>
  </w:num>
  <w:num w:numId="4">
    <w:abstractNumId w:val="14"/>
  </w:num>
  <w:num w:numId="5">
    <w:abstractNumId w:val="16"/>
  </w:num>
  <w:num w:numId="6">
    <w:abstractNumId w:val="24"/>
  </w:num>
  <w:num w:numId="7">
    <w:abstractNumId w:val="0"/>
  </w:num>
  <w:num w:numId="8">
    <w:abstractNumId w:val="1"/>
  </w:num>
  <w:num w:numId="9">
    <w:abstractNumId w:val="10"/>
  </w:num>
  <w:num w:numId="10">
    <w:abstractNumId w:val="8"/>
  </w:num>
  <w:num w:numId="11">
    <w:abstractNumId w:val="3"/>
  </w:num>
  <w:num w:numId="12">
    <w:abstractNumId w:val="17"/>
  </w:num>
  <w:num w:numId="13">
    <w:abstractNumId w:val="5"/>
  </w:num>
  <w:num w:numId="14">
    <w:abstractNumId w:val="4"/>
  </w:num>
  <w:num w:numId="15">
    <w:abstractNumId w:val="20"/>
  </w:num>
  <w:num w:numId="16">
    <w:abstractNumId w:val="13"/>
  </w:num>
  <w:num w:numId="17">
    <w:abstractNumId w:val="7"/>
  </w:num>
  <w:num w:numId="18">
    <w:abstractNumId w:val="9"/>
  </w:num>
  <w:num w:numId="19">
    <w:abstractNumId w:val="22"/>
  </w:num>
  <w:num w:numId="20">
    <w:abstractNumId w:val="6"/>
  </w:num>
  <w:num w:numId="21">
    <w:abstractNumId w:val="19"/>
  </w:num>
  <w:num w:numId="22">
    <w:abstractNumId w:val="15"/>
  </w:num>
  <w:num w:numId="23">
    <w:abstractNumId w:val="21"/>
  </w:num>
  <w:num w:numId="24">
    <w:abstractNumId w:val="12"/>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1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E52"/>
    <w:rsid w:val="00006F06"/>
    <w:rsid w:val="0001313C"/>
    <w:rsid w:val="00015DA5"/>
    <w:rsid w:val="00015EDA"/>
    <w:rsid w:val="00016062"/>
    <w:rsid w:val="00016337"/>
    <w:rsid w:val="0001699D"/>
    <w:rsid w:val="000206F2"/>
    <w:rsid w:val="000240A5"/>
    <w:rsid w:val="0002611A"/>
    <w:rsid w:val="00026907"/>
    <w:rsid w:val="00027C0D"/>
    <w:rsid w:val="000316EB"/>
    <w:rsid w:val="00034D61"/>
    <w:rsid w:val="00034F6F"/>
    <w:rsid w:val="00041CC5"/>
    <w:rsid w:val="00042741"/>
    <w:rsid w:val="00044915"/>
    <w:rsid w:val="00044F7A"/>
    <w:rsid w:val="00051F75"/>
    <w:rsid w:val="0005577F"/>
    <w:rsid w:val="00060F2E"/>
    <w:rsid w:val="000622DB"/>
    <w:rsid w:val="00066E14"/>
    <w:rsid w:val="00070622"/>
    <w:rsid w:val="00071382"/>
    <w:rsid w:val="00071BCE"/>
    <w:rsid w:val="00072816"/>
    <w:rsid w:val="00073663"/>
    <w:rsid w:val="00076A4D"/>
    <w:rsid w:val="00077FF9"/>
    <w:rsid w:val="00080458"/>
    <w:rsid w:val="00082CFF"/>
    <w:rsid w:val="00086573"/>
    <w:rsid w:val="00090219"/>
    <w:rsid w:val="0009059D"/>
    <w:rsid w:val="000914CC"/>
    <w:rsid w:val="00093669"/>
    <w:rsid w:val="00094740"/>
    <w:rsid w:val="00095709"/>
    <w:rsid w:val="00097B58"/>
    <w:rsid w:val="000A09D6"/>
    <w:rsid w:val="000A1035"/>
    <w:rsid w:val="000A5530"/>
    <w:rsid w:val="000A5DE4"/>
    <w:rsid w:val="000B0056"/>
    <w:rsid w:val="000B05EC"/>
    <w:rsid w:val="000B219E"/>
    <w:rsid w:val="000B5029"/>
    <w:rsid w:val="000B55DF"/>
    <w:rsid w:val="000B5A14"/>
    <w:rsid w:val="000B7486"/>
    <w:rsid w:val="000B7E2C"/>
    <w:rsid w:val="000C01F1"/>
    <w:rsid w:val="000C4EC7"/>
    <w:rsid w:val="000C67E8"/>
    <w:rsid w:val="000D1321"/>
    <w:rsid w:val="000D5E4B"/>
    <w:rsid w:val="000D6025"/>
    <w:rsid w:val="000E4748"/>
    <w:rsid w:val="000E6894"/>
    <w:rsid w:val="000E69B2"/>
    <w:rsid w:val="000F0DDB"/>
    <w:rsid w:val="000F60CA"/>
    <w:rsid w:val="000F711B"/>
    <w:rsid w:val="000F7498"/>
    <w:rsid w:val="000F762D"/>
    <w:rsid w:val="000F7D00"/>
    <w:rsid w:val="00102870"/>
    <w:rsid w:val="00104F4E"/>
    <w:rsid w:val="00106694"/>
    <w:rsid w:val="00110DF2"/>
    <w:rsid w:val="00111666"/>
    <w:rsid w:val="00112D61"/>
    <w:rsid w:val="0011309E"/>
    <w:rsid w:val="00113B4C"/>
    <w:rsid w:val="00120AEF"/>
    <w:rsid w:val="00122C5A"/>
    <w:rsid w:val="00123CBC"/>
    <w:rsid w:val="00123D39"/>
    <w:rsid w:val="00124724"/>
    <w:rsid w:val="0012535E"/>
    <w:rsid w:val="00125B23"/>
    <w:rsid w:val="00127979"/>
    <w:rsid w:val="00130144"/>
    <w:rsid w:val="00131B4C"/>
    <w:rsid w:val="00134FE4"/>
    <w:rsid w:val="00137BFF"/>
    <w:rsid w:val="00140CEE"/>
    <w:rsid w:val="00144B42"/>
    <w:rsid w:val="00145287"/>
    <w:rsid w:val="00150045"/>
    <w:rsid w:val="00152D6C"/>
    <w:rsid w:val="00156AEF"/>
    <w:rsid w:val="00163ADA"/>
    <w:rsid w:val="00170136"/>
    <w:rsid w:val="00170954"/>
    <w:rsid w:val="00171115"/>
    <w:rsid w:val="00171744"/>
    <w:rsid w:val="00175F85"/>
    <w:rsid w:val="00180DBD"/>
    <w:rsid w:val="00183218"/>
    <w:rsid w:val="00186341"/>
    <w:rsid w:val="001917F3"/>
    <w:rsid w:val="00194127"/>
    <w:rsid w:val="0019634B"/>
    <w:rsid w:val="001A123C"/>
    <w:rsid w:val="001A2E08"/>
    <w:rsid w:val="001A47A6"/>
    <w:rsid w:val="001A57EB"/>
    <w:rsid w:val="001A5FC7"/>
    <w:rsid w:val="001A7C88"/>
    <w:rsid w:val="001B1C19"/>
    <w:rsid w:val="001B47DB"/>
    <w:rsid w:val="001B4996"/>
    <w:rsid w:val="001B5B6B"/>
    <w:rsid w:val="001B5DBA"/>
    <w:rsid w:val="001B6BB4"/>
    <w:rsid w:val="001B7531"/>
    <w:rsid w:val="001B7EED"/>
    <w:rsid w:val="001C078F"/>
    <w:rsid w:val="001C0C19"/>
    <w:rsid w:val="001C37AD"/>
    <w:rsid w:val="001C41B2"/>
    <w:rsid w:val="001C51CA"/>
    <w:rsid w:val="001C5888"/>
    <w:rsid w:val="001C726B"/>
    <w:rsid w:val="001D2804"/>
    <w:rsid w:val="001D2FA8"/>
    <w:rsid w:val="001D6743"/>
    <w:rsid w:val="001D6BCE"/>
    <w:rsid w:val="001D70B0"/>
    <w:rsid w:val="001E0A2A"/>
    <w:rsid w:val="001E0ADF"/>
    <w:rsid w:val="001E30C0"/>
    <w:rsid w:val="001E422B"/>
    <w:rsid w:val="001E454D"/>
    <w:rsid w:val="001E6EAB"/>
    <w:rsid w:val="001F040A"/>
    <w:rsid w:val="001F0B2C"/>
    <w:rsid w:val="001F2B0C"/>
    <w:rsid w:val="001F32DD"/>
    <w:rsid w:val="001F5211"/>
    <w:rsid w:val="001F579C"/>
    <w:rsid w:val="00200288"/>
    <w:rsid w:val="002029F0"/>
    <w:rsid w:val="0020626A"/>
    <w:rsid w:val="0020650B"/>
    <w:rsid w:val="002065CD"/>
    <w:rsid w:val="002131D6"/>
    <w:rsid w:val="00215308"/>
    <w:rsid w:val="0022291E"/>
    <w:rsid w:val="00224684"/>
    <w:rsid w:val="002261E0"/>
    <w:rsid w:val="00234479"/>
    <w:rsid w:val="0024742F"/>
    <w:rsid w:val="00253BBE"/>
    <w:rsid w:val="002540E2"/>
    <w:rsid w:val="00262D26"/>
    <w:rsid w:val="00264770"/>
    <w:rsid w:val="00265952"/>
    <w:rsid w:val="0026783B"/>
    <w:rsid w:val="002711BC"/>
    <w:rsid w:val="0027445B"/>
    <w:rsid w:val="00274567"/>
    <w:rsid w:val="00274D08"/>
    <w:rsid w:val="00285FA6"/>
    <w:rsid w:val="002878BA"/>
    <w:rsid w:val="00287FA4"/>
    <w:rsid w:val="0029147C"/>
    <w:rsid w:val="002920AD"/>
    <w:rsid w:val="00292A22"/>
    <w:rsid w:val="00294A64"/>
    <w:rsid w:val="00295069"/>
    <w:rsid w:val="002A034F"/>
    <w:rsid w:val="002A14CD"/>
    <w:rsid w:val="002A33BA"/>
    <w:rsid w:val="002A4AED"/>
    <w:rsid w:val="002A5CB0"/>
    <w:rsid w:val="002B65A9"/>
    <w:rsid w:val="002B75C4"/>
    <w:rsid w:val="002B7B63"/>
    <w:rsid w:val="002C35AF"/>
    <w:rsid w:val="002C5C42"/>
    <w:rsid w:val="002C63B9"/>
    <w:rsid w:val="002C747A"/>
    <w:rsid w:val="002D4CBA"/>
    <w:rsid w:val="002D6FDE"/>
    <w:rsid w:val="002D7F75"/>
    <w:rsid w:val="002E0E16"/>
    <w:rsid w:val="002E135B"/>
    <w:rsid w:val="002E39AE"/>
    <w:rsid w:val="002E6A60"/>
    <w:rsid w:val="002E71E2"/>
    <w:rsid w:val="002E7C6F"/>
    <w:rsid w:val="002E7D8F"/>
    <w:rsid w:val="002F0495"/>
    <w:rsid w:val="002F1174"/>
    <w:rsid w:val="002F309E"/>
    <w:rsid w:val="002F5AAB"/>
    <w:rsid w:val="00300092"/>
    <w:rsid w:val="003041EF"/>
    <w:rsid w:val="00305F99"/>
    <w:rsid w:val="003105DF"/>
    <w:rsid w:val="00312592"/>
    <w:rsid w:val="00315691"/>
    <w:rsid w:val="0032177B"/>
    <w:rsid w:val="00321E1D"/>
    <w:rsid w:val="00324126"/>
    <w:rsid w:val="003247AC"/>
    <w:rsid w:val="00324EA4"/>
    <w:rsid w:val="00326DFB"/>
    <w:rsid w:val="0033175B"/>
    <w:rsid w:val="003336C2"/>
    <w:rsid w:val="00333CC8"/>
    <w:rsid w:val="00336A40"/>
    <w:rsid w:val="00344B52"/>
    <w:rsid w:val="00347CF7"/>
    <w:rsid w:val="0035227C"/>
    <w:rsid w:val="00356B8A"/>
    <w:rsid w:val="003609DA"/>
    <w:rsid w:val="00363CDC"/>
    <w:rsid w:val="00364816"/>
    <w:rsid w:val="00365B10"/>
    <w:rsid w:val="00365CD6"/>
    <w:rsid w:val="00370278"/>
    <w:rsid w:val="00372C98"/>
    <w:rsid w:val="003737B4"/>
    <w:rsid w:val="00381705"/>
    <w:rsid w:val="003835D3"/>
    <w:rsid w:val="00386D71"/>
    <w:rsid w:val="00387B3C"/>
    <w:rsid w:val="00391473"/>
    <w:rsid w:val="00391DEF"/>
    <w:rsid w:val="003A09A1"/>
    <w:rsid w:val="003A1382"/>
    <w:rsid w:val="003B0DBA"/>
    <w:rsid w:val="003B1634"/>
    <w:rsid w:val="003B395F"/>
    <w:rsid w:val="003B3C47"/>
    <w:rsid w:val="003C10CA"/>
    <w:rsid w:val="003C59CD"/>
    <w:rsid w:val="003C5E63"/>
    <w:rsid w:val="003C7484"/>
    <w:rsid w:val="003C7D0A"/>
    <w:rsid w:val="003D0F01"/>
    <w:rsid w:val="003D2972"/>
    <w:rsid w:val="003D4A09"/>
    <w:rsid w:val="003D4C49"/>
    <w:rsid w:val="003D7BB1"/>
    <w:rsid w:val="003E1BC5"/>
    <w:rsid w:val="003E1E60"/>
    <w:rsid w:val="003E2DFC"/>
    <w:rsid w:val="003F2056"/>
    <w:rsid w:val="003F3413"/>
    <w:rsid w:val="003F457D"/>
    <w:rsid w:val="003F5A37"/>
    <w:rsid w:val="003F653A"/>
    <w:rsid w:val="00402159"/>
    <w:rsid w:val="00402DFE"/>
    <w:rsid w:val="00412773"/>
    <w:rsid w:val="00412887"/>
    <w:rsid w:val="00417373"/>
    <w:rsid w:val="00421116"/>
    <w:rsid w:val="00422BDC"/>
    <w:rsid w:val="00423E39"/>
    <w:rsid w:val="00426433"/>
    <w:rsid w:val="00426C9A"/>
    <w:rsid w:val="004275F0"/>
    <w:rsid w:val="00427C92"/>
    <w:rsid w:val="00427CE0"/>
    <w:rsid w:val="004300E3"/>
    <w:rsid w:val="00431B75"/>
    <w:rsid w:val="00436694"/>
    <w:rsid w:val="00441BD3"/>
    <w:rsid w:val="004425B3"/>
    <w:rsid w:val="004455A9"/>
    <w:rsid w:val="004552C1"/>
    <w:rsid w:val="00460294"/>
    <w:rsid w:val="0046174E"/>
    <w:rsid w:val="0046728E"/>
    <w:rsid w:val="004675D5"/>
    <w:rsid w:val="00467AE0"/>
    <w:rsid w:val="00467C44"/>
    <w:rsid w:val="004703C3"/>
    <w:rsid w:val="0047449E"/>
    <w:rsid w:val="0047631C"/>
    <w:rsid w:val="0047798E"/>
    <w:rsid w:val="0048013A"/>
    <w:rsid w:val="004836EC"/>
    <w:rsid w:val="004853F5"/>
    <w:rsid w:val="004864E0"/>
    <w:rsid w:val="00487F94"/>
    <w:rsid w:val="00492305"/>
    <w:rsid w:val="00492D40"/>
    <w:rsid w:val="00495944"/>
    <w:rsid w:val="004A1F08"/>
    <w:rsid w:val="004A4BED"/>
    <w:rsid w:val="004B02EB"/>
    <w:rsid w:val="004B04EA"/>
    <w:rsid w:val="004B0A83"/>
    <w:rsid w:val="004B0CF7"/>
    <w:rsid w:val="004B3DAD"/>
    <w:rsid w:val="004B4808"/>
    <w:rsid w:val="004B5329"/>
    <w:rsid w:val="004C20CC"/>
    <w:rsid w:val="004C4B37"/>
    <w:rsid w:val="004C6E69"/>
    <w:rsid w:val="004D490A"/>
    <w:rsid w:val="004D59E8"/>
    <w:rsid w:val="004D6557"/>
    <w:rsid w:val="004E36BF"/>
    <w:rsid w:val="004E3D94"/>
    <w:rsid w:val="004E4D1F"/>
    <w:rsid w:val="004E4EE7"/>
    <w:rsid w:val="004F189F"/>
    <w:rsid w:val="004F2377"/>
    <w:rsid w:val="004F3792"/>
    <w:rsid w:val="004F3D89"/>
    <w:rsid w:val="004F3E4C"/>
    <w:rsid w:val="004F74D1"/>
    <w:rsid w:val="004F775B"/>
    <w:rsid w:val="0050360F"/>
    <w:rsid w:val="005067F4"/>
    <w:rsid w:val="0050712A"/>
    <w:rsid w:val="005102DB"/>
    <w:rsid w:val="0052311E"/>
    <w:rsid w:val="00524482"/>
    <w:rsid w:val="00526129"/>
    <w:rsid w:val="00527712"/>
    <w:rsid w:val="005307A0"/>
    <w:rsid w:val="00531669"/>
    <w:rsid w:val="005334BA"/>
    <w:rsid w:val="005334E4"/>
    <w:rsid w:val="00533B55"/>
    <w:rsid w:val="00537320"/>
    <w:rsid w:val="005410D4"/>
    <w:rsid w:val="00541B14"/>
    <w:rsid w:val="00543A42"/>
    <w:rsid w:val="0054504C"/>
    <w:rsid w:val="00545B01"/>
    <w:rsid w:val="0054685D"/>
    <w:rsid w:val="0055104A"/>
    <w:rsid w:val="005538F8"/>
    <w:rsid w:val="005541FC"/>
    <w:rsid w:val="00554AAA"/>
    <w:rsid w:val="005568B4"/>
    <w:rsid w:val="00556FA0"/>
    <w:rsid w:val="00560EC3"/>
    <w:rsid w:val="00561544"/>
    <w:rsid w:val="0056516D"/>
    <w:rsid w:val="00565E61"/>
    <w:rsid w:val="00572314"/>
    <w:rsid w:val="0057443B"/>
    <w:rsid w:val="005750A9"/>
    <w:rsid w:val="005810D4"/>
    <w:rsid w:val="005845FB"/>
    <w:rsid w:val="00587BE0"/>
    <w:rsid w:val="00587C0D"/>
    <w:rsid w:val="00591060"/>
    <w:rsid w:val="00591C77"/>
    <w:rsid w:val="00592867"/>
    <w:rsid w:val="00594404"/>
    <w:rsid w:val="00597B9C"/>
    <w:rsid w:val="005A0381"/>
    <w:rsid w:val="005A2C9A"/>
    <w:rsid w:val="005A4350"/>
    <w:rsid w:val="005A637A"/>
    <w:rsid w:val="005B0B43"/>
    <w:rsid w:val="005B2F55"/>
    <w:rsid w:val="005B5278"/>
    <w:rsid w:val="005B74F5"/>
    <w:rsid w:val="005C7FE8"/>
    <w:rsid w:val="005D2B1D"/>
    <w:rsid w:val="005D3625"/>
    <w:rsid w:val="005D39BE"/>
    <w:rsid w:val="005D41F3"/>
    <w:rsid w:val="005D44F2"/>
    <w:rsid w:val="005D4DFF"/>
    <w:rsid w:val="005D50B5"/>
    <w:rsid w:val="005D5336"/>
    <w:rsid w:val="005D6776"/>
    <w:rsid w:val="005D7AA5"/>
    <w:rsid w:val="005E0C14"/>
    <w:rsid w:val="005E0FF4"/>
    <w:rsid w:val="005E16ED"/>
    <w:rsid w:val="005E22C1"/>
    <w:rsid w:val="005E5284"/>
    <w:rsid w:val="005E6EBB"/>
    <w:rsid w:val="005F0FC9"/>
    <w:rsid w:val="005F0FE5"/>
    <w:rsid w:val="005F23D2"/>
    <w:rsid w:val="005F4911"/>
    <w:rsid w:val="005F58B8"/>
    <w:rsid w:val="005F5FB6"/>
    <w:rsid w:val="00601A49"/>
    <w:rsid w:val="0060274D"/>
    <w:rsid w:val="00605064"/>
    <w:rsid w:val="00605339"/>
    <w:rsid w:val="006158E4"/>
    <w:rsid w:val="00615D77"/>
    <w:rsid w:val="0061612D"/>
    <w:rsid w:val="00616FF9"/>
    <w:rsid w:val="0062137B"/>
    <w:rsid w:val="0062390E"/>
    <w:rsid w:val="00624861"/>
    <w:rsid w:val="00625569"/>
    <w:rsid w:val="00626572"/>
    <w:rsid w:val="00626A3D"/>
    <w:rsid w:val="00626DB5"/>
    <w:rsid w:val="00632D37"/>
    <w:rsid w:val="0063323A"/>
    <w:rsid w:val="00635936"/>
    <w:rsid w:val="006427BE"/>
    <w:rsid w:val="00642A83"/>
    <w:rsid w:val="00644B84"/>
    <w:rsid w:val="00651A29"/>
    <w:rsid w:val="006537C7"/>
    <w:rsid w:val="00654859"/>
    <w:rsid w:val="00655801"/>
    <w:rsid w:val="006569B2"/>
    <w:rsid w:val="006573B3"/>
    <w:rsid w:val="00660009"/>
    <w:rsid w:val="0066083D"/>
    <w:rsid w:val="0067147B"/>
    <w:rsid w:val="00671B1E"/>
    <w:rsid w:val="0067239B"/>
    <w:rsid w:val="00672EB8"/>
    <w:rsid w:val="006802A6"/>
    <w:rsid w:val="00682E71"/>
    <w:rsid w:val="00683417"/>
    <w:rsid w:val="00684395"/>
    <w:rsid w:val="0068522E"/>
    <w:rsid w:val="00687CFD"/>
    <w:rsid w:val="00693B1F"/>
    <w:rsid w:val="00695689"/>
    <w:rsid w:val="00697B24"/>
    <w:rsid w:val="00697F32"/>
    <w:rsid w:val="006A2A3B"/>
    <w:rsid w:val="006A5BB1"/>
    <w:rsid w:val="006A5C20"/>
    <w:rsid w:val="006B29E4"/>
    <w:rsid w:val="006B40FC"/>
    <w:rsid w:val="006B6C39"/>
    <w:rsid w:val="006B6E08"/>
    <w:rsid w:val="006B7900"/>
    <w:rsid w:val="006C0FB5"/>
    <w:rsid w:val="006C3A74"/>
    <w:rsid w:val="006C4767"/>
    <w:rsid w:val="006C797A"/>
    <w:rsid w:val="006C7CA5"/>
    <w:rsid w:val="006D466B"/>
    <w:rsid w:val="006F0BEB"/>
    <w:rsid w:val="006F23C8"/>
    <w:rsid w:val="006F4385"/>
    <w:rsid w:val="006F5743"/>
    <w:rsid w:val="006F76BD"/>
    <w:rsid w:val="00700339"/>
    <w:rsid w:val="007015F3"/>
    <w:rsid w:val="00702906"/>
    <w:rsid w:val="0070316E"/>
    <w:rsid w:val="00710DE9"/>
    <w:rsid w:val="00711750"/>
    <w:rsid w:val="007121C6"/>
    <w:rsid w:val="00713A34"/>
    <w:rsid w:val="00716604"/>
    <w:rsid w:val="00717DBF"/>
    <w:rsid w:val="00721E7D"/>
    <w:rsid w:val="00722258"/>
    <w:rsid w:val="00725806"/>
    <w:rsid w:val="00725B81"/>
    <w:rsid w:val="00726DC6"/>
    <w:rsid w:val="00732A26"/>
    <w:rsid w:val="00733B9A"/>
    <w:rsid w:val="007347E9"/>
    <w:rsid w:val="00734E36"/>
    <w:rsid w:val="00743BB4"/>
    <w:rsid w:val="00747D48"/>
    <w:rsid w:val="0075308C"/>
    <w:rsid w:val="007530DA"/>
    <w:rsid w:val="00753B83"/>
    <w:rsid w:val="007552E1"/>
    <w:rsid w:val="0075786D"/>
    <w:rsid w:val="00764369"/>
    <w:rsid w:val="00772C66"/>
    <w:rsid w:val="00772F78"/>
    <w:rsid w:val="007739E2"/>
    <w:rsid w:val="0077495C"/>
    <w:rsid w:val="00774E8E"/>
    <w:rsid w:val="007759AD"/>
    <w:rsid w:val="0078270C"/>
    <w:rsid w:val="00784974"/>
    <w:rsid w:val="00784E83"/>
    <w:rsid w:val="00784FD7"/>
    <w:rsid w:val="0078707D"/>
    <w:rsid w:val="007900B0"/>
    <w:rsid w:val="007924BF"/>
    <w:rsid w:val="0079325B"/>
    <w:rsid w:val="00794BA7"/>
    <w:rsid w:val="00795C61"/>
    <w:rsid w:val="0079637F"/>
    <w:rsid w:val="007A2CA3"/>
    <w:rsid w:val="007A5425"/>
    <w:rsid w:val="007A6C98"/>
    <w:rsid w:val="007A71FA"/>
    <w:rsid w:val="007B1E78"/>
    <w:rsid w:val="007B2904"/>
    <w:rsid w:val="007B78F0"/>
    <w:rsid w:val="007C10D9"/>
    <w:rsid w:val="007C558B"/>
    <w:rsid w:val="007C6F17"/>
    <w:rsid w:val="007D3184"/>
    <w:rsid w:val="007D587D"/>
    <w:rsid w:val="007E1A2E"/>
    <w:rsid w:val="007E1E30"/>
    <w:rsid w:val="007E20F1"/>
    <w:rsid w:val="007E4208"/>
    <w:rsid w:val="007E4B77"/>
    <w:rsid w:val="007E7DDB"/>
    <w:rsid w:val="007F71BF"/>
    <w:rsid w:val="00800CD8"/>
    <w:rsid w:val="00804464"/>
    <w:rsid w:val="008074E6"/>
    <w:rsid w:val="0081713B"/>
    <w:rsid w:val="00821B3F"/>
    <w:rsid w:val="00824CE4"/>
    <w:rsid w:val="00824FEA"/>
    <w:rsid w:val="0082605D"/>
    <w:rsid w:val="00837A16"/>
    <w:rsid w:val="00842759"/>
    <w:rsid w:val="00846B6A"/>
    <w:rsid w:val="00856B5D"/>
    <w:rsid w:val="008600D9"/>
    <w:rsid w:val="008614AB"/>
    <w:rsid w:val="00861CD1"/>
    <w:rsid w:val="00861CFE"/>
    <w:rsid w:val="008622F6"/>
    <w:rsid w:val="008645F2"/>
    <w:rsid w:val="00866782"/>
    <w:rsid w:val="0087149E"/>
    <w:rsid w:val="00872BF8"/>
    <w:rsid w:val="0087403B"/>
    <w:rsid w:val="00876A96"/>
    <w:rsid w:val="00877CAC"/>
    <w:rsid w:val="00881529"/>
    <w:rsid w:val="00881FF6"/>
    <w:rsid w:val="00883B1B"/>
    <w:rsid w:val="00886629"/>
    <w:rsid w:val="008873C9"/>
    <w:rsid w:val="00887B39"/>
    <w:rsid w:val="0089415D"/>
    <w:rsid w:val="0089664E"/>
    <w:rsid w:val="008974CE"/>
    <w:rsid w:val="008A0AF3"/>
    <w:rsid w:val="008A385E"/>
    <w:rsid w:val="008A463F"/>
    <w:rsid w:val="008A46AE"/>
    <w:rsid w:val="008A4737"/>
    <w:rsid w:val="008A499E"/>
    <w:rsid w:val="008A4DA4"/>
    <w:rsid w:val="008A7B1D"/>
    <w:rsid w:val="008B0745"/>
    <w:rsid w:val="008B729B"/>
    <w:rsid w:val="008B7752"/>
    <w:rsid w:val="008C257F"/>
    <w:rsid w:val="008C31C1"/>
    <w:rsid w:val="008C62F1"/>
    <w:rsid w:val="008C66C0"/>
    <w:rsid w:val="008D39E0"/>
    <w:rsid w:val="008D3A63"/>
    <w:rsid w:val="008D6147"/>
    <w:rsid w:val="008E3183"/>
    <w:rsid w:val="008E3D1E"/>
    <w:rsid w:val="008E48C2"/>
    <w:rsid w:val="008F0E7A"/>
    <w:rsid w:val="009002F1"/>
    <w:rsid w:val="009047F1"/>
    <w:rsid w:val="00905AF1"/>
    <w:rsid w:val="00905D37"/>
    <w:rsid w:val="009123D1"/>
    <w:rsid w:val="0092105B"/>
    <w:rsid w:val="00922B66"/>
    <w:rsid w:val="009256DA"/>
    <w:rsid w:val="00926F33"/>
    <w:rsid w:val="0092794B"/>
    <w:rsid w:val="00927C44"/>
    <w:rsid w:val="00932EE0"/>
    <w:rsid w:val="009361AB"/>
    <w:rsid w:val="00940C39"/>
    <w:rsid w:val="00940E7D"/>
    <w:rsid w:val="009440B4"/>
    <w:rsid w:val="009441C4"/>
    <w:rsid w:val="009443E4"/>
    <w:rsid w:val="009473F9"/>
    <w:rsid w:val="0095055B"/>
    <w:rsid w:val="009513D6"/>
    <w:rsid w:val="00951A46"/>
    <w:rsid w:val="009539A7"/>
    <w:rsid w:val="00961A03"/>
    <w:rsid w:val="009633C1"/>
    <w:rsid w:val="00970A1E"/>
    <w:rsid w:val="00973637"/>
    <w:rsid w:val="00973C4D"/>
    <w:rsid w:val="00974680"/>
    <w:rsid w:val="00974B3F"/>
    <w:rsid w:val="009761F5"/>
    <w:rsid w:val="009762B0"/>
    <w:rsid w:val="00981284"/>
    <w:rsid w:val="009814B9"/>
    <w:rsid w:val="00985E7E"/>
    <w:rsid w:val="00985F53"/>
    <w:rsid w:val="009860B9"/>
    <w:rsid w:val="00990334"/>
    <w:rsid w:val="009916E4"/>
    <w:rsid w:val="0099224D"/>
    <w:rsid w:val="00994C93"/>
    <w:rsid w:val="00996AA9"/>
    <w:rsid w:val="00997C68"/>
    <w:rsid w:val="009A1020"/>
    <w:rsid w:val="009A1EE3"/>
    <w:rsid w:val="009A3344"/>
    <w:rsid w:val="009A4F46"/>
    <w:rsid w:val="009A5013"/>
    <w:rsid w:val="009B6DE3"/>
    <w:rsid w:val="009C10D7"/>
    <w:rsid w:val="009C6A59"/>
    <w:rsid w:val="009C6EAD"/>
    <w:rsid w:val="009C702D"/>
    <w:rsid w:val="009C70C2"/>
    <w:rsid w:val="009D06E2"/>
    <w:rsid w:val="009D7FDB"/>
    <w:rsid w:val="009E16DA"/>
    <w:rsid w:val="009E7A2B"/>
    <w:rsid w:val="009F5423"/>
    <w:rsid w:val="009F6785"/>
    <w:rsid w:val="00A007E9"/>
    <w:rsid w:val="00A02E0C"/>
    <w:rsid w:val="00A06943"/>
    <w:rsid w:val="00A11771"/>
    <w:rsid w:val="00A11EB6"/>
    <w:rsid w:val="00A1618F"/>
    <w:rsid w:val="00A216FF"/>
    <w:rsid w:val="00A21E09"/>
    <w:rsid w:val="00A224B9"/>
    <w:rsid w:val="00A25D61"/>
    <w:rsid w:val="00A25DF9"/>
    <w:rsid w:val="00A26743"/>
    <w:rsid w:val="00A26834"/>
    <w:rsid w:val="00A27931"/>
    <w:rsid w:val="00A31335"/>
    <w:rsid w:val="00A343F1"/>
    <w:rsid w:val="00A344CF"/>
    <w:rsid w:val="00A34D33"/>
    <w:rsid w:val="00A350D5"/>
    <w:rsid w:val="00A35B6D"/>
    <w:rsid w:val="00A43314"/>
    <w:rsid w:val="00A43D11"/>
    <w:rsid w:val="00A43D15"/>
    <w:rsid w:val="00A44512"/>
    <w:rsid w:val="00A44FA9"/>
    <w:rsid w:val="00A46058"/>
    <w:rsid w:val="00A46A95"/>
    <w:rsid w:val="00A54039"/>
    <w:rsid w:val="00A5408B"/>
    <w:rsid w:val="00A54DF3"/>
    <w:rsid w:val="00A5638F"/>
    <w:rsid w:val="00A62ABF"/>
    <w:rsid w:val="00A64B6D"/>
    <w:rsid w:val="00A739D2"/>
    <w:rsid w:val="00A73AEA"/>
    <w:rsid w:val="00A862E4"/>
    <w:rsid w:val="00A863E7"/>
    <w:rsid w:val="00A86D2E"/>
    <w:rsid w:val="00A871E9"/>
    <w:rsid w:val="00A90623"/>
    <w:rsid w:val="00A90807"/>
    <w:rsid w:val="00A90F69"/>
    <w:rsid w:val="00A91FF3"/>
    <w:rsid w:val="00A92D7B"/>
    <w:rsid w:val="00A94AF4"/>
    <w:rsid w:val="00AA2673"/>
    <w:rsid w:val="00AA382B"/>
    <w:rsid w:val="00AA7011"/>
    <w:rsid w:val="00AB00F7"/>
    <w:rsid w:val="00AB3910"/>
    <w:rsid w:val="00AB3EF5"/>
    <w:rsid w:val="00AC14EA"/>
    <w:rsid w:val="00AC25DD"/>
    <w:rsid w:val="00AC2626"/>
    <w:rsid w:val="00AC314C"/>
    <w:rsid w:val="00AC708C"/>
    <w:rsid w:val="00AC7B88"/>
    <w:rsid w:val="00AD0BBB"/>
    <w:rsid w:val="00AD0CD0"/>
    <w:rsid w:val="00AD0E2D"/>
    <w:rsid w:val="00AD1D7B"/>
    <w:rsid w:val="00AD6FFF"/>
    <w:rsid w:val="00AE1F2E"/>
    <w:rsid w:val="00AE3F35"/>
    <w:rsid w:val="00AE44BA"/>
    <w:rsid w:val="00AE4A7B"/>
    <w:rsid w:val="00AE708D"/>
    <w:rsid w:val="00AE7658"/>
    <w:rsid w:val="00AF0760"/>
    <w:rsid w:val="00AF100B"/>
    <w:rsid w:val="00AF3BCE"/>
    <w:rsid w:val="00AF7D78"/>
    <w:rsid w:val="00B0011E"/>
    <w:rsid w:val="00B002F3"/>
    <w:rsid w:val="00B00EA6"/>
    <w:rsid w:val="00B02436"/>
    <w:rsid w:val="00B02AF3"/>
    <w:rsid w:val="00B03140"/>
    <w:rsid w:val="00B046A4"/>
    <w:rsid w:val="00B050C3"/>
    <w:rsid w:val="00B05B33"/>
    <w:rsid w:val="00B067F8"/>
    <w:rsid w:val="00B07744"/>
    <w:rsid w:val="00B1103A"/>
    <w:rsid w:val="00B11732"/>
    <w:rsid w:val="00B11C09"/>
    <w:rsid w:val="00B160BD"/>
    <w:rsid w:val="00B1727A"/>
    <w:rsid w:val="00B213CA"/>
    <w:rsid w:val="00B215BC"/>
    <w:rsid w:val="00B2354F"/>
    <w:rsid w:val="00B26E00"/>
    <w:rsid w:val="00B341EA"/>
    <w:rsid w:val="00B3518A"/>
    <w:rsid w:val="00B358B0"/>
    <w:rsid w:val="00B35AF7"/>
    <w:rsid w:val="00B36580"/>
    <w:rsid w:val="00B4063A"/>
    <w:rsid w:val="00B408CC"/>
    <w:rsid w:val="00B42C9E"/>
    <w:rsid w:val="00B4556A"/>
    <w:rsid w:val="00B47227"/>
    <w:rsid w:val="00B52600"/>
    <w:rsid w:val="00B53E07"/>
    <w:rsid w:val="00B561B0"/>
    <w:rsid w:val="00B602D4"/>
    <w:rsid w:val="00B614F6"/>
    <w:rsid w:val="00B67F68"/>
    <w:rsid w:val="00B72841"/>
    <w:rsid w:val="00B740C3"/>
    <w:rsid w:val="00B74645"/>
    <w:rsid w:val="00B74D8E"/>
    <w:rsid w:val="00B760B2"/>
    <w:rsid w:val="00B76B23"/>
    <w:rsid w:val="00B77278"/>
    <w:rsid w:val="00B80473"/>
    <w:rsid w:val="00B856AB"/>
    <w:rsid w:val="00B86F10"/>
    <w:rsid w:val="00B87110"/>
    <w:rsid w:val="00B87685"/>
    <w:rsid w:val="00B91201"/>
    <w:rsid w:val="00B97718"/>
    <w:rsid w:val="00BA02E8"/>
    <w:rsid w:val="00BA7665"/>
    <w:rsid w:val="00BB3D06"/>
    <w:rsid w:val="00BB3F41"/>
    <w:rsid w:val="00BB724A"/>
    <w:rsid w:val="00BC24A7"/>
    <w:rsid w:val="00BC3601"/>
    <w:rsid w:val="00BC48A8"/>
    <w:rsid w:val="00BC7706"/>
    <w:rsid w:val="00BC7B1B"/>
    <w:rsid w:val="00BD3D5C"/>
    <w:rsid w:val="00BE26C1"/>
    <w:rsid w:val="00BE2F1F"/>
    <w:rsid w:val="00BE6B07"/>
    <w:rsid w:val="00BF1B7E"/>
    <w:rsid w:val="00BF1C94"/>
    <w:rsid w:val="00BF32CF"/>
    <w:rsid w:val="00BF4E8B"/>
    <w:rsid w:val="00BF79E5"/>
    <w:rsid w:val="00C01D7F"/>
    <w:rsid w:val="00C029B2"/>
    <w:rsid w:val="00C04525"/>
    <w:rsid w:val="00C05840"/>
    <w:rsid w:val="00C05FA0"/>
    <w:rsid w:val="00C07F58"/>
    <w:rsid w:val="00C129C2"/>
    <w:rsid w:val="00C16249"/>
    <w:rsid w:val="00C204B1"/>
    <w:rsid w:val="00C21A0D"/>
    <w:rsid w:val="00C23075"/>
    <w:rsid w:val="00C238F8"/>
    <w:rsid w:val="00C25417"/>
    <w:rsid w:val="00C30317"/>
    <w:rsid w:val="00C327BB"/>
    <w:rsid w:val="00C43CAE"/>
    <w:rsid w:val="00C43F6F"/>
    <w:rsid w:val="00C44335"/>
    <w:rsid w:val="00C44E00"/>
    <w:rsid w:val="00C44F96"/>
    <w:rsid w:val="00C476D2"/>
    <w:rsid w:val="00C504FF"/>
    <w:rsid w:val="00C52A0B"/>
    <w:rsid w:val="00C55797"/>
    <w:rsid w:val="00C57307"/>
    <w:rsid w:val="00C57468"/>
    <w:rsid w:val="00C61130"/>
    <w:rsid w:val="00C63A08"/>
    <w:rsid w:val="00C7158B"/>
    <w:rsid w:val="00C72EA9"/>
    <w:rsid w:val="00C759CB"/>
    <w:rsid w:val="00C77D87"/>
    <w:rsid w:val="00C8176B"/>
    <w:rsid w:val="00C87AE5"/>
    <w:rsid w:val="00C87BEF"/>
    <w:rsid w:val="00C87C31"/>
    <w:rsid w:val="00C91E53"/>
    <w:rsid w:val="00C927E3"/>
    <w:rsid w:val="00CA46E2"/>
    <w:rsid w:val="00CA527E"/>
    <w:rsid w:val="00CA5A28"/>
    <w:rsid w:val="00CA7624"/>
    <w:rsid w:val="00CB36B8"/>
    <w:rsid w:val="00CB7AC7"/>
    <w:rsid w:val="00CC2B50"/>
    <w:rsid w:val="00CC3E47"/>
    <w:rsid w:val="00CD1DD0"/>
    <w:rsid w:val="00CD2867"/>
    <w:rsid w:val="00CD3122"/>
    <w:rsid w:val="00CD6472"/>
    <w:rsid w:val="00CE116C"/>
    <w:rsid w:val="00CE1CA7"/>
    <w:rsid w:val="00CE4293"/>
    <w:rsid w:val="00CE51D5"/>
    <w:rsid w:val="00CE6B11"/>
    <w:rsid w:val="00CE6F9E"/>
    <w:rsid w:val="00CF225F"/>
    <w:rsid w:val="00CF38D0"/>
    <w:rsid w:val="00CF4870"/>
    <w:rsid w:val="00CF4CAF"/>
    <w:rsid w:val="00CF5260"/>
    <w:rsid w:val="00D00D74"/>
    <w:rsid w:val="00D02D37"/>
    <w:rsid w:val="00D0529F"/>
    <w:rsid w:val="00D0681F"/>
    <w:rsid w:val="00D12923"/>
    <w:rsid w:val="00D12BCA"/>
    <w:rsid w:val="00D20348"/>
    <w:rsid w:val="00D21065"/>
    <w:rsid w:val="00D23FEA"/>
    <w:rsid w:val="00D25A68"/>
    <w:rsid w:val="00D25EE0"/>
    <w:rsid w:val="00D27293"/>
    <w:rsid w:val="00D31D05"/>
    <w:rsid w:val="00D33085"/>
    <w:rsid w:val="00D3660A"/>
    <w:rsid w:val="00D37A22"/>
    <w:rsid w:val="00D42582"/>
    <w:rsid w:val="00D4315A"/>
    <w:rsid w:val="00D43704"/>
    <w:rsid w:val="00D43AE8"/>
    <w:rsid w:val="00D46648"/>
    <w:rsid w:val="00D4740F"/>
    <w:rsid w:val="00D475F6"/>
    <w:rsid w:val="00D50B0D"/>
    <w:rsid w:val="00D51369"/>
    <w:rsid w:val="00D518BB"/>
    <w:rsid w:val="00D541FE"/>
    <w:rsid w:val="00D67008"/>
    <w:rsid w:val="00D67EE9"/>
    <w:rsid w:val="00D72AD4"/>
    <w:rsid w:val="00D733BB"/>
    <w:rsid w:val="00D74093"/>
    <w:rsid w:val="00D74E7E"/>
    <w:rsid w:val="00D761D1"/>
    <w:rsid w:val="00D76EBB"/>
    <w:rsid w:val="00D802AA"/>
    <w:rsid w:val="00D86980"/>
    <w:rsid w:val="00D8721E"/>
    <w:rsid w:val="00D87308"/>
    <w:rsid w:val="00D933AE"/>
    <w:rsid w:val="00D93CBE"/>
    <w:rsid w:val="00DA0FF8"/>
    <w:rsid w:val="00DA13B6"/>
    <w:rsid w:val="00DA2146"/>
    <w:rsid w:val="00DA2BAB"/>
    <w:rsid w:val="00DA5BD9"/>
    <w:rsid w:val="00DB02DD"/>
    <w:rsid w:val="00DB046D"/>
    <w:rsid w:val="00DB1A52"/>
    <w:rsid w:val="00DB7B10"/>
    <w:rsid w:val="00DC115B"/>
    <w:rsid w:val="00DC1198"/>
    <w:rsid w:val="00DC26F3"/>
    <w:rsid w:val="00DC51D7"/>
    <w:rsid w:val="00DC5C44"/>
    <w:rsid w:val="00DD0770"/>
    <w:rsid w:val="00DD1284"/>
    <w:rsid w:val="00DD1CBF"/>
    <w:rsid w:val="00DD2A04"/>
    <w:rsid w:val="00DE0885"/>
    <w:rsid w:val="00DE4F97"/>
    <w:rsid w:val="00DE6839"/>
    <w:rsid w:val="00DE7582"/>
    <w:rsid w:val="00DF0A73"/>
    <w:rsid w:val="00DF24E2"/>
    <w:rsid w:val="00DF4006"/>
    <w:rsid w:val="00DF60F4"/>
    <w:rsid w:val="00DF7995"/>
    <w:rsid w:val="00E00491"/>
    <w:rsid w:val="00E035F8"/>
    <w:rsid w:val="00E06164"/>
    <w:rsid w:val="00E064D3"/>
    <w:rsid w:val="00E06C8E"/>
    <w:rsid w:val="00E10E4F"/>
    <w:rsid w:val="00E1312E"/>
    <w:rsid w:val="00E13355"/>
    <w:rsid w:val="00E1359C"/>
    <w:rsid w:val="00E13C09"/>
    <w:rsid w:val="00E17F2B"/>
    <w:rsid w:val="00E22F0F"/>
    <w:rsid w:val="00E24519"/>
    <w:rsid w:val="00E24E5F"/>
    <w:rsid w:val="00E27764"/>
    <w:rsid w:val="00E27AC8"/>
    <w:rsid w:val="00E34D5D"/>
    <w:rsid w:val="00E35F06"/>
    <w:rsid w:val="00E36D75"/>
    <w:rsid w:val="00E37A3B"/>
    <w:rsid w:val="00E40B62"/>
    <w:rsid w:val="00E42B3A"/>
    <w:rsid w:val="00E42B5B"/>
    <w:rsid w:val="00E434D7"/>
    <w:rsid w:val="00E465C5"/>
    <w:rsid w:val="00E5323D"/>
    <w:rsid w:val="00E53285"/>
    <w:rsid w:val="00E553E3"/>
    <w:rsid w:val="00E55714"/>
    <w:rsid w:val="00E56679"/>
    <w:rsid w:val="00E606C5"/>
    <w:rsid w:val="00E62EAE"/>
    <w:rsid w:val="00E6481E"/>
    <w:rsid w:val="00E67192"/>
    <w:rsid w:val="00E71EC6"/>
    <w:rsid w:val="00E732E0"/>
    <w:rsid w:val="00E76796"/>
    <w:rsid w:val="00E820DD"/>
    <w:rsid w:val="00E82D3C"/>
    <w:rsid w:val="00E8390D"/>
    <w:rsid w:val="00E83E5D"/>
    <w:rsid w:val="00E861B7"/>
    <w:rsid w:val="00E87F1B"/>
    <w:rsid w:val="00E96F4D"/>
    <w:rsid w:val="00EA24FD"/>
    <w:rsid w:val="00EB31F7"/>
    <w:rsid w:val="00EB528C"/>
    <w:rsid w:val="00EB563B"/>
    <w:rsid w:val="00EC2992"/>
    <w:rsid w:val="00EC38FD"/>
    <w:rsid w:val="00EC556A"/>
    <w:rsid w:val="00ED141F"/>
    <w:rsid w:val="00ED3CCC"/>
    <w:rsid w:val="00ED4DDE"/>
    <w:rsid w:val="00ED6A32"/>
    <w:rsid w:val="00EE043E"/>
    <w:rsid w:val="00EE180B"/>
    <w:rsid w:val="00EE5303"/>
    <w:rsid w:val="00EE56D3"/>
    <w:rsid w:val="00EE6492"/>
    <w:rsid w:val="00EE7636"/>
    <w:rsid w:val="00EE76C6"/>
    <w:rsid w:val="00EE784F"/>
    <w:rsid w:val="00EF017F"/>
    <w:rsid w:val="00EF05F7"/>
    <w:rsid w:val="00EF1D4D"/>
    <w:rsid w:val="00EF53DA"/>
    <w:rsid w:val="00EF5670"/>
    <w:rsid w:val="00EF6CFD"/>
    <w:rsid w:val="00F02A05"/>
    <w:rsid w:val="00F1080D"/>
    <w:rsid w:val="00F118A2"/>
    <w:rsid w:val="00F14643"/>
    <w:rsid w:val="00F16CC9"/>
    <w:rsid w:val="00F1715F"/>
    <w:rsid w:val="00F2070B"/>
    <w:rsid w:val="00F21EF4"/>
    <w:rsid w:val="00F26B9A"/>
    <w:rsid w:val="00F270E9"/>
    <w:rsid w:val="00F27148"/>
    <w:rsid w:val="00F27C11"/>
    <w:rsid w:val="00F351F2"/>
    <w:rsid w:val="00F35EF5"/>
    <w:rsid w:val="00F36622"/>
    <w:rsid w:val="00F36855"/>
    <w:rsid w:val="00F4007A"/>
    <w:rsid w:val="00F402D1"/>
    <w:rsid w:val="00F42942"/>
    <w:rsid w:val="00F43D0D"/>
    <w:rsid w:val="00F44B87"/>
    <w:rsid w:val="00F44E1D"/>
    <w:rsid w:val="00F46357"/>
    <w:rsid w:val="00F47B2A"/>
    <w:rsid w:val="00F55D53"/>
    <w:rsid w:val="00F608A7"/>
    <w:rsid w:val="00F60B43"/>
    <w:rsid w:val="00F60FC8"/>
    <w:rsid w:val="00F67FF8"/>
    <w:rsid w:val="00F7023E"/>
    <w:rsid w:val="00F73019"/>
    <w:rsid w:val="00F76183"/>
    <w:rsid w:val="00F761B0"/>
    <w:rsid w:val="00F801E8"/>
    <w:rsid w:val="00F81849"/>
    <w:rsid w:val="00F8255B"/>
    <w:rsid w:val="00F925D2"/>
    <w:rsid w:val="00F92EAF"/>
    <w:rsid w:val="00F9402A"/>
    <w:rsid w:val="00F95054"/>
    <w:rsid w:val="00F95634"/>
    <w:rsid w:val="00F96497"/>
    <w:rsid w:val="00FA1017"/>
    <w:rsid w:val="00FB0435"/>
    <w:rsid w:val="00FB4A25"/>
    <w:rsid w:val="00FC1988"/>
    <w:rsid w:val="00FC1D74"/>
    <w:rsid w:val="00FC20B3"/>
    <w:rsid w:val="00FC43FB"/>
    <w:rsid w:val="00FC67CC"/>
    <w:rsid w:val="00FD2618"/>
    <w:rsid w:val="00FD2C98"/>
    <w:rsid w:val="00FD301B"/>
    <w:rsid w:val="00FD35AC"/>
    <w:rsid w:val="00FD4B21"/>
    <w:rsid w:val="00FD533C"/>
    <w:rsid w:val="00FD5532"/>
    <w:rsid w:val="00FD63DC"/>
    <w:rsid w:val="00FD6596"/>
    <w:rsid w:val="00FE0B9A"/>
    <w:rsid w:val="00FE0CB7"/>
    <w:rsid w:val="00FE1201"/>
    <w:rsid w:val="00FE1CB6"/>
    <w:rsid w:val="00FE2C6F"/>
    <w:rsid w:val="00FE3F04"/>
    <w:rsid w:val="00FF2D85"/>
    <w:rsid w:val="00FF33E7"/>
    <w:rsid w:val="00FF4063"/>
    <w:rsid w:val="00FF53D5"/>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EBAAF"/>
  <w15:docId w15:val="{AB5F4A73-2C9A-4ECB-A7A4-398DAD5F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5952"/>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7"/>
      </w:numPr>
      <w:contextualSpacing/>
    </w:pPr>
  </w:style>
  <w:style w:type="paragraph" w:styleId="Odstavekseznama">
    <w:name w:val="List Paragraph"/>
    <w:basedOn w:val="Navaden"/>
    <w:uiPriority w:val="34"/>
    <w:qFormat/>
    <w:rsid w:val="002E7D8F"/>
    <w:pPr>
      <w:ind w:left="708"/>
    </w:pPr>
  </w:style>
  <w:style w:type="paragraph" w:styleId="Revizija">
    <w:name w:val="Revision"/>
    <w:hidden/>
    <w:uiPriority w:val="99"/>
    <w:semiHidden/>
    <w:rsid w:val="00B74645"/>
    <w:rPr>
      <w:i/>
      <w:sz w:val="24"/>
    </w:rPr>
  </w:style>
  <w:style w:type="character" w:customStyle="1" w:styleId="NaslovZnak">
    <w:name w:val="Naslov Znak"/>
    <w:link w:val="Naslov"/>
    <w:rsid w:val="004C20CC"/>
    <w:rPr>
      <w:rFonts w:ascii="Arial" w:hAnsi="Arial" w:cs="Arial"/>
      <w:b/>
      <w:bCs/>
      <w:i/>
      <w:kern w:val="28"/>
      <w:sz w:val="32"/>
      <w:szCs w:val="32"/>
    </w:rPr>
  </w:style>
  <w:style w:type="character" w:customStyle="1" w:styleId="PripombabesediloZnak">
    <w:name w:val="Pripomba – besedilo Znak"/>
    <w:link w:val="Pripombabesedilo"/>
    <w:semiHidden/>
    <w:rsid w:val="004C20C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1283">
      <w:bodyDiv w:val="1"/>
      <w:marLeft w:val="0"/>
      <w:marRight w:val="0"/>
      <w:marTop w:val="0"/>
      <w:marBottom w:val="0"/>
      <w:divBdr>
        <w:top w:val="none" w:sz="0" w:space="0" w:color="auto"/>
        <w:left w:val="none" w:sz="0" w:space="0" w:color="auto"/>
        <w:bottom w:val="none" w:sz="0" w:space="0" w:color="auto"/>
        <w:right w:val="none" w:sz="0" w:space="0" w:color="auto"/>
      </w:divBdr>
    </w:div>
    <w:div w:id="518546038">
      <w:bodyDiv w:val="1"/>
      <w:marLeft w:val="0"/>
      <w:marRight w:val="0"/>
      <w:marTop w:val="0"/>
      <w:marBottom w:val="0"/>
      <w:divBdr>
        <w:top w:val="none" w:sz="0" w:space="0" w:color="auto"/>
        <w:left w:val="none" w:sz="0" w:space="0" w:color="auto"/>
        <w:bottom w:val="none" w:sz="0" w:space="0" w:color="auto"/>
        <w:right w:val="none" w:sz="0" w:space="0" w:color="auto"/>
      </w:divBdr>
    </w:div>
    <w:div w:id="528302006">
      <w:bodyDiv w:val="1"/>
      <w:marLeft w:val="0"/>
      <w:marRight w:val="0"/>
      <w:marTop w:val="0"/>
      <w:marBottom w:val="0"/>
      <w:divBdr>
        <w:top w:val="none" w:sz="0" w:space="0" w:color="auto"/>
        <w:left w:val="none" w:sz="0" w:space="0" w:color="auto"/>
        <w:bottom w:val="none" w:sz="0" w:space="0" w:color="auto"/>
        <w:right w:val="none" w:sz="0" w:space="0" w:color="auto"/>
      </w:divBdr>
    </w:div>
    <w:div w:id="686563806">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1422143948">
      <w:bodyDiv w:val="1"/>
      <w:marLeft w:val="0"/>
      <w:marRight w:val="0"/>
      <w:marTop w:val="0"/>
      <w:marBottom w:val="0"/>
      <w:divBdr>
        <w:top w:val="none" w:sz="0" w:space="0" w:color="auto"/>
        <w:left w:val="none" w:sz="0" w:space="0" w:color="auto"/>
        <w:bottom w:val="none" w:sz="0" w:space="0" w:color="auto"/>
        <w:right w:val="none" w:sz="0" w:space="0" w:color="auto"/>
      </w:divBdr>
    </w:div>
    <w:div w:id="145656036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80615485">
      <w:bodyDiv w:val="1"/>
      <w:marLeft w:val="0"/>
      <w:marRight w:val="0"/>
      <w:marTop w:val="0"/>
      <w:marBottom w:val="0"/>
      <w:divBdr>
        <w:top w:val="none" w:sz="0" w:space="0" w:color="auto"/>
        <w:left w:val="none" w:sz="0" w:space="0" w:color="auto"/>
        <w:bottom w:val="none" w:sz="0" w:space="0" w:color="auto"/>
        <w:right w:val="none" w:sz="0" w:space="0" w:color="auto"/>
      </w:divBdr>
    </w:div>
    <w:div w:id="1870683992">
      <w:bodyDiv w:val="1"/>
      <w:marLeft w:val="0"/>
      <w:marRight w:val="0"/>
      <w:marTop w:val="0"/>
      <w:marBottom w:val="0"/>
      <w:divBdr>
        <w:top w:val="none" w:sz="0" w:space="0" w:color="auto"/>
        <w:left w:val="none" w:sz="0" w:space="0" w:color="auto"/>
        <w:bottom w:val="none" w:sz="0" w:space="0" w:color="auto"/>
        <w:right w:val="none" w:sz="0" w:space="0" w:color="auto"/>
      </w:divBdr>
    </w:div>
    <w:div w:id="19852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56D8-FA59-4DF8-889F-78ACC300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5126</Words>
  <Characters>29224</Characters>
  <Application>Microsoft Office Word</Application>
  <DocSecurity>0</DocSecurity>
  <Lines>243</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KRIK AKSUM d.o.o.</Company>
  <LinksUpToDate>false</LinksUpToDate>
  <CharactersWithSpaces>34282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KRIK AKSUM  Zavarovalno posredniška družba d.o.o.</dc:creator>
  <cp:lastModifiedBy>turkb</cp:lastModifiedBy>
  <cp:revision>16</cp:revision>
  <cp:lastPrinted>2020-09-16T14:48:00Z</cp:lastPrinted>
  <dcterms:created xsi:type="dcterms:W3CDTF">2016-10-27T05:44:00Z</dcterms:created>
  <dcterms:modified xsi:type="dcterms:W3CDTF">2020-09-23T06:16:00Z</dcterms:modified>
</cp:coreProperties>
</file>