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B9D" w:rsidRPr="00A60B9D" w:rsidRDefault="00A60B9D" w:rsidP="00A60B9D">
      <w:pPr>
        <w:spacing w:before="120" w:after="120" w:line="276" w:lineRule="auto"/>
        <w:rPr>
          <w:rFonts w:ascii="Arial" w:eastAsia="Calibri" w:hAnsi="Arial" w:cs="Arial"/>
          <w:sz w:val="20"/>
          <w:szCs w:val="20"/>
          <w:lang w:eastAsia="en-US"/>
        </w:rPr>
      </w:pPr>
      <w:r w:rsidRPr="00A60B9D">
        <w:rPr>
          <w:rFonts w:ascii="Arial" w:eastAsia="Calibri" w:hAnsi="Arial" w:cs="Arial"/>
          <w:sz w:val="20"/>
          <w:szCs w:val="20"/>
          <w:lang w:eastAsia="en-US"/>
        </w:rPr>
        <w:t>Št.: 16-</w:t>
      </w:r>
      <w:r w:rsidR="00C74ECB">
        <w:rPr>
          <w:rFonts w:ascii="Arial" w:eastAsia="Calibri" w:hAnsi="Arial" w:cs="Arial"/>
          <w:sz w:val="20"/>
          <w:szCs w:val="20"/>
          <w:lang w:eastAsia="en-US"/>
        </w:rPr>
        <w:t>32</w:t>
      </w:r>
      <w:r w:rsidRPr="00A60B9D">
        <w:rPr>
          <w:rFonts w:ascii="Arial" w:eastAsia="Calibri" w:hAnsi="Arial" w:cs="Arial"/>
          <w:sz w:val="20"/>
          <w:szCs w:val="20"/>
          <w:lang w:eastAsia="en-US"/>
        </w:rPr>
        <w:t>/1</w:t>
      </w:r>
      <w:r w:rsidR="00154EAE">
        <w:rPr>
          <w:rFonts w:ascii="Arial" w:eastAsia="Calibri" w:hAnsi="Arial" w:cs="Arial"/>
          <w:sz w:val="20"/>
          <w:szCs w:val="20"/>
          <w:lang w:eastAsia="en-US"/>
        </w:rPr>
        <w:t>7</w:t>
      </w:r>
    </w:p>
    <w:p w:rsidR="00CB667A" w:rsidRDefault="00A60B9D" w:rsidP="00A60B9D">
      <w:pPr>
        <w:rPr>
          <w:rFonts w:ascii="Arial" w:eastAsia="Calibri" w:hAnsi="Arial" w:cs="Arial"/>
          <w:sz w:val="20"/>
          <w:szCs w:val="20"/>
          <w:lang w:eastAsia="en-US"/>
        </w:rPr>
      </w:pPr>
      <w:r w:rsidRPr="00A60B9D">
        <w:rPr>
          <w:rFonts w:ascii="Arial" w:eastAsia="Calibri" w:hAnsi="Arial" w:cs="Arial"/>
          <w:sz w:val="20"/>
          <w:szCs w:val="20"/>
          <w:lang w:eastAsia="en-US"/>
        </w:rPr>
        <w:t xml:space="preserve">Datum: </w:t>
      </w:r>
      <w:r w:rsidR="00C74ECB">
        <w:rPr>
          <w:rFonts w:ascii="Arial" w:eastAsia="Calibri" w:hAnsi="Arial" w:cs="Arial"/>
          <w:sz w:val="20"/>
          <w:szCs w:val="20"/>
          <w:lang w:eastAsia="en-US"/>
        </w:rPr>
        <w:t>1</w:t>
      </w:r>
      <w:r w:rsidR="00154EAE">
        <w:rPr>
          <w:rFonts w:ascii="Arial" w:eastAsia="Calibri" w:hAnsi="Arial" w:cs="Arial"/>
          <w:sz w:val="20"/>
          <w:szCs w:val="20"/>
          <w:lang w:eastAsia="en-US"/>
        </w:rPr>
        <w:t>8</w:t>
      </w:r>
      <w:r w:rsidRPr="00A60B9D">
        <w:rPr>
          <w:rFonts w:ascii="Arial" w:eastAsia="Calibri" w:hAnsi="Arial" w:cs="Arial"/>
          <w:sz w:val="20"/>
          <w:szCs w:val="20"/>
          <w:lang w:eastAsia="en-US"/>
        </w:rPr>
        <w:t>.0</w:t>
      </w:r>
      <w:r w:rsidR="00C74ECB">
        <w:rPr>
          <w:rFonts w:ascii="Arial" w:eastAsia="Calibri" w:hAnsi="Arial" w:cs="Arial"/>
          <w:sz w:val="20"/>
          <w:szCs w:val="20"/>
          <w:lang w:eastAsia="en-US"/>
        </w:rPr>
        <w:t>9</w:t>
      </w:r>
      <w:r w:rsidR="00154EAE">
        <w:rPr>
          <w:rFonts w:ascii="Arial" w:eastAsia="Calibri" w:hAnsi="Arial" w:cs="Arial"/>
          <w:sz w:val="20"/>
          <w:szCs w:val="20"/>
          <w:lang w:eastAsia="en-US"/>
        </w:rPr>
        <w:t>.2017</w:t>
      </w:r>
    </w:p>
    <w:p w:rsidR="00A60B9D" w:rsidRDefault="00A60B9D" w:rsidP="00A60B9D">
      <w:pPr>
        <w:rPr>
          <w:rFonts w:ascii="Arial" w:eastAsia="Calibri" w:hAnsi="Arial" w:cs="Arial"/>
          <w:sz w:val="20"/>
          <w:szCs w:val="20"/>
          <w:lang w:eastAsia="en-US"/>
        </w:rPr>
      </w:pPr>
    </w:p>
    <w:p w:rsidR="00A60B9D" w:rsidRDefault="00A60B9D" w:rsidP="00A60B9D">
      <w:pPr>
        <w:rPr>
          <w:rFonts w:ascii="Arial" w:eastAsia="Calibri" w:hAnsi="Arial" w:cs="Arial"/>
          <w:sz w:val="20"/>
          <w:szCs w:val="20"/>
          <w:lang w:eastAsia="en-US"/>
        </w:rPr>
      </w:pPr>
    </w:p>
    <w:p w:rsidR="00A60B9D" w:rsidRDefault="00A60B9D" w:rsidP="00A60B9D">
      <w:pPr>
        <w:rPr>
          <w:rFonts w:ascii="Arial" w:eastAsia="Calibri" w:hAnsi="Arial" w:cs="Arial"/>
          <w:sz w:val="20"/>
          <w:szCs w:val="20"/>
          <w:lang w:eastAsia="en-US"/>
        </w:rPr>
      </w:pPr>
    </w:p>
    <w:p w:rsidR="00A60B9D" w:rsidRDefault="00A60B9D" w:rsidP="00A60B9D">
      <w:pPr>
        <w:rPr>
          <w:rFonts w:ascii="Arial" w:eastAsia="Calibri" w:hAnsi="Arial" w:cs="Arial"/>
          <w:sz w:val="20"/>
          <w:szCs w:val="20"/>
          <w:lang w:eastAsia="en-US"/>
        </w:rPr>
      </w:pPr>
    </w:p>
    <w:p w:rsidR="00A60B9D" w:rsidRDefault="00A60B9D" w:rsidP="00A60B9D">
      <w:pPr>
        <w:jc w:val="center"/>
        <w:rPr>
          <w:rFonts w:ascii="Arial" w:eastAsia="Calibri" w:hAnsi="Arial" w:cs="Arial"/>
          <w:b/>
          <w:lang w:eastAsia="en-US"/>
        </w:rPr>
      </w:pPr>
      <w:r w:rsidRPr="00A60B9D">
        <w:rPr>
          <w:rFonts w:ascii="Arial" w:eastAsia="Calibri" w:hAnsi="Arial" w:cs="Arial"/>
          <w:b/>
          <w:lang w:eastAsia="en-US"/>
        </w:rPr>
        <w:t>POPRAVEK RAZPISNE DOKUMENTACIJE</w:t>
      </w:r>
    </w:p>
    <w:p w:rsidR="00A60B9D" w:rsidRDefault="00A60B9D" w:rsidP="00A60B9D">
      <w:pPr>
        <w:jc w:val="center"/>
        <w:rPr>
          <w:rFonts w:ascii="Arial" w:eastAsia="Calibri" w:hAnsi="Arial" w:cs="Arial"/>
          <w:b/>
          <w:lang w:eastAsia="en-US"/>
        </w:rPr>
      </w:pPr>
    </w:p>
    <w:p w:rsidR="00A60B9D" w:rsidRDefault="00A60B9D" w:rsidP="00A60B9D">
      <w:pPr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A23961" w:rsidRDefault="00A60B9D" w:rsidP="00A60B9D">
      <w:pPr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A60B9D">
        <w:rPr>
          <w:rFonts w:ascii="Arial" w:eastAsia="Calibri" w:hAnsi="Arial" w:cs="Arial"/>
          <w:sz w:val="20"/>
          <w:szCs w:val="20"/>
          <w:lang w:eastAsia="en-US"/>
        </w:rPr>
        <w:t xml:space="preserve">V okviru izvajanja postopka </w:t>
      </w:r>
      <w:r w:rsidR="00B533CF">
        <w:rPr>
          <w:rFonts w:ascii="Arial" w:eastAsia="Calibri" w:hAnsi="Arial" w:cs="Arial"/>
          <w:sz w:val="20"/>
          <w:szCs w:val="20"/>
          <w:lang w:eastAsia="en-US"/>
        </w:rPr>
        <w:t xml:space="preserve">naročila male vrednosti </w:t>
      </w:r>
      <w:r w:rsidRPr="00A60B9D">
        <w:rPr>
          <w:rFonts w:ascii="Arial" w:eastAsia="Calibri" w:hAnsi="Arial" w:cs="Arial"/>
          <w:sz w:val="20"/>
          <w:szCs w:val="20"/>
          <w:lang w:eastAsia="en-US"/>
        </w:rPr>
        <w:t>št., 16-</w:t>
      </w:r>
      <w:r w:rsidR="00C74ECB">
        <w:rPr>
          <w:rFonts w:ascii="Arial" w:eastAsia="Calibri" w:hAnsi="Arial" w:cs="Arial"/>
          <w:sz w:val="20"/>
          <w:szCs w:val="20"/>
          <w:lang w:eastAsia="en-US"/>
        </w:rPr>
        <w:t>32</w:t>
      </w:r>
      <w:r w:rsidRPr="00A60B9D">
        <w:rPr>
          <w:rFonts w:ascii="Arial" w:eastAsia="Calibri" w:hAnsi="Arial" w:cs="Arial"/>
          <w:sz w:val="20"/>
          <w:szCs w:val="20"/>
          <w:lang w:eastAsia="en-US"/>
        </w:rPr>
        <w:t>/1</w:t>
      </w:r>
      <w:r w:rsidR="00154EAE">
        <w:rPr>
          <w:rFonts w:ascii="Arial" w:eastAsia="Calibri" w:hAnsi="Arial" w:cs="Arial"/>
          <w:sz w:val="20"/>
          <w:szCs w:val="20"/>
          <w:lang w:eastAsia="en-US"/>
        </w:rPr>
        <w:t>7</w:t>
      </w:r>
      <w:r w:rsidRPr="00A60B9D">
        <w:rPr>
          <w:rFonts w:ascii="Arial" w:eastAsia="Calibri" w:hAnsi="Arial" w:cs="Arial"/>
          <w:sz w:val="20"/>
          <w:szCs w:val="20"/>
          <w:lang w:eastAsia="en-US"/>
        </w:rPr>
        <w:t xml:space="preserve"> za predmet: </w:t>
      </w:r>
      <w:r w:rsidR="00C74ECB" w:rsidRPr="00C74ECB">
        <w:rPr>
          <w:rFonts w:ascii="Arial" w:eastAsia="Calibri" w:hAnsi="Arial" w:cs="Arial"/>
          <w:b/>
          <w:sz w:val="20"/>
          <w:szCs w:val="20"/>
          <w:lang w:eastAsia="en-US"/>
        </w:rPr>
        <w:t>INVESTICIJSKA VZDRŽEVALNA GOI DELA ZA ZAGOTOVITEV</w:t>
      </w:r>
      <w:r w:rsidR="00C74ECB">
        <w:rPr>
          <w:rFonts w:ascii="Arial" w:eastAsia="Calibri" w:hAnsi="Arial" w:cs="Arial"/>
          <w:b/>
          <w:sz w:val="20"/>
          <w:szCs w:val="20"/>
          <w:lang w:eastAsia="en-US"/>
        </w:rPr>
        <w:t xml:space="preserve"> DODATNIH AMBULANTNIH PROSTOROV</w:t>
      </w:r>
      <w:r w:rsidRPr="00A60B9D">
        <w:rPr>
          <w:rFonts w:ascii="Arial" w:eastAsia="Calibri" w:hAnsi="Arial" w:cs="Arial"/>
          <w:sz w:val="20"/>
          <w:szCs w:val="20"/>
          <w:lang w:eastAsia="en-US"/>
        </w:rPr>
        <w:t>, objavljenega na portalu JN dne</w:t>
      </w:r>
      <w:r w:rsidR="000A6DAF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="00C74ECB">
        <w:rPr>
          <w:rFonts w:ascii="Arial" w:eastAsia="Calibri" w:hAnsi="Arial" w:cs="Arial"/>
          <w:sz w:val="20"/>
          <w:szCs w:val="20"/>
          <w:lang w:eastAsia="en-US"/>
        </w:rPr>
        <w:t>05</w:t>
      </w:r>
      <w:r w:rsidR="000A6DAF">
        <w:rPr>
          <w:rFonts w:ascii="Arial" w:eastAsia="Calibri" w:hAnsi="Arial" w:cs="Arial"/>
          <w:sz w:val="20"/>
          <w:szCs w:val="20"/>
          <w:lang w:eastAsia="en-US"/>
        </w:rPr>
        <w:t>.0</w:t>
      </w:r>
      <w:r w:rsidR="00C74ECB">
        <w:rPr>
          <w:rFonts w:ascii="Arial" w:eastAsia="Calibri" w:hAnsi="Arial" w:cs="Arial"/>
          <w:sz w:val="20"/>
          <w:szCs w:val="20"/>
          <w:lang w:eastAsia="en-US"/>
        </w:rPr>
        <w:t>9</w:t>
      </w:r>
      <w:r w:rsidR="000A6DAF">
        <w:rPr>
          <w:rFonts w:ascii="Arial" w:eastAsia="Calibri" w:hAnsi="Arial" w:cs="Arial"/>
          <w:sz w:val="20"/>
          <w:szCs w:val="20"/>
          <w:lang w:eastAsia="en-US"/>
        </w:rPr>
        <w:t>.201</w:t>
      </w:r>
      <w:r w:rsidR="009E5179">
        <w:rPr>
          <w:rFonts w:ascii="Arial" w:eastAsia="Calibri" w:hAnsi="Arial" w:cs="Arial"/>
          <w:sz w:val="20"/>
          <w:szCs w:val="20"/>
          <w:lang w:eastAsia="en-US"/>
        </w:rPr>
        <w:t>7</w:t>
      </w:r>
      <w:r w:rsidRPr="00A60B9D">
        <w:rPr>
          <w:rFonts w:ascii="Arial" w:eastAsia="Calibri" w:hAnsi="Arial" w:cs="Arial"/>
          <w:sz w:val="20"/>
          <w:szCs w:val="20"/>
          <w:lang w:eastAsia="en-US"/>
        </w:rPr>
        <w:t xml:space="preserve"> pod št. objave</w:t>
      </w:r>
      <w:r w:rsidR="000A6DAF" w:rsidRPr="000A6DAF">
        <w:t xml:space="preserve"> </w:t>
      </w:r>
      <w:r w:rsidR="00C74ECB" w:rsidRPr="00C74ECB">
        <w:rPr>
          <w:rFonts w:ascii="Arial" w:eastAsia="Calibri" w:hAnsi="Arial" w:cs="Arial"/>
          <w:sz w:val="20"/>
          <w:szCs w:val="20"/>
          <w:lang w:eastAsia="en-US"/>
        </w:rPr>
        <w:t>JN007960/2017-W01</w:t>
      </w:r>
      <w:r w:rsidRPr="00A60B9D">
        <w:rPr>
          <w:rFonts w:ascii="Arial" w:eastAsia="Calibri" w:hAnsi="Arial" w:cs="Arial"/>
          <w:sz w:val="20"/>
          <w:szCs w:val="20"/>
          <w:lang w:eastAsia="en-US"/>
        </w:rPr>
        <w:t xml:space="preserve">, naročnik v skladu z določili razpisne dokumentacije (tč. VPRAŠANJA, ODGOVORI/POJASNILA), </w:t>
      </w:r>
      <w:r w:rsidR="00C74ECB">
        <w:rPr>
          <w:rFonts w:ascii="Arial" w:eastAsia="Calibri" w:hAnsi="Arial" w:cs="Arial"/>
          <w:sz w:val="20"/>
          <w:szCs w:val="20"/>
          <w:lang w:eastAsia="en-US"/>
        </w:rPr>
        <w:t xml:space="preserve">podaja dodatna pojasnila in </w:t>
      </w:r>
      <w:r w:rsidRPr="00A60B9D">
        <w:rPr>
          <w:rFonts w:ascii="Arial" w:eastAsia="Calibri" w:hAnsi="Arial" w:cs="Arial"/>
          <w:sz w:val="20"/>
          <w:szCs w:val="20"/>
          <w:lang w:eastAsia="en-US"/>
        </w:rPr>
        <w:t xml:space="preserve">popravlja razpisno dokumentacijo, in sicer </w:t>
      </w:r>
      <w:r w:rsidR="00C74ECB">
        <w:rPr>
          <w:rFonts w:ascii="Arial" w:eastAsia="Calibri" w:hAnsi="Arial" w:cs="Arial"/>
          <w:sz w:val="20"/>
          <w:szCs w:val="20"/>
          <w:lang w:eastAsia="en-US"/>
        </w:rPr>
        <w:t xml:space="preserve">poleg podaje pojasnil popisa del, </w:t>
      </w:r>
      <w:r w:rsidR="00A23961">
        <w:rPr>
          <w:rFonts w:ascii="Arial" w:eastAsia="Calibri" w:hAnsi="Arial" w:cs="Arial"/>
          <w:sz w:val="20"/>
          <w:szCs w:val="20"/>
          <w:lang w:eastAsia="en-US"/>
        </w:rPr>
        <w:t>popravlja</w:t>
      </w:r>
      <w:r w:rsidR="009E5179">
        <w:rPr>
          <w:rFonts w:ascii="Arial" w:eastAsia="Calibri" w:hAnsi="Arial" w:cs="Arial"/>
          <w:sz w:val="20"/>
          <w:szCs w:val="20"/>
          <w:lang w:eastAsia="en-US"/>
        </w:rPr>
        <w:t xml:space="preserve"> rok za oddajo ponudb in termin javnega odpiranja, in sicer</w:t>
      </w:r>
      <w:r w:rsidR="00A23961">
        <w:rPr>
          <w:rFonts w:ascii="Arial" w:eastAsia="Calibri" w:hAnsi="Arial" w:cs="Arial"/>
          <w:sz w:val="20"/>
          <w:szCs w:val="20"/>
          <w:lang w:eastAsia="en-US"/>
        </w:rPr>
        <w:t>:</w:t>
      </w:r>
    </w:p>
    <w:p w:rsidR="00A23961" w:rsidRDefault="00A23961" w:rsidP="00A60B9D">
      <w:pPr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C74ECB" w:rsidRPr="00C74ECB" w:rsidRDefault="00C74ECB" w:rsidP="00A60B9D">
      <w:pPr>
        <w:jc w:val="both"/>
        <w:rPr>
          <w:rFonts w:ascii="Arial" w:eastAsia="Calibri" w:hAnsi="Arial" w:cs="Arial"/>
          <w:sz w:val="20"/>
          <w:szCs w:val="20"/>
          <w:u w:val="single"/>
          <w:lang w:eastAsia="en-US"/>
        </w:rPr>
      </w:pPr>
      <w:r w:rsidRPr="00C74ECB">
        <w:rPr>
          <w:rFonts w:ascii="Arial" w:eastAsia="Calibri" w:hAnsi="Arial" w:cs="Arial"/>
          <w:sz w:val="20"/>
          <w:szCs w:val="20"/>
          <w:u w:val="single"/>
          <w:lang w:eastAsia="en-US"/>
        </w:rPr>
        <w:t xml:space="preserve">POJASNILO </w:t>
      </w:r>
    </w:p>
    <w:p w:rsidR="00C74ECB" w:rsidRPr="00C74ECB" w:rsidRDefault="00C74ECB" w:rsidP="00C74ECB">
      <w:pPr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C74ECB">
        <w:rPr>
          <w:rFonts w:ascii="Arial" w:eastAsia="Calibri" w:hAnsi="Arial" w:cs="Arial"/>
          <w:sz w:val="20"/>
          <w:szCs w:val="20"/>
          <w:lang w:eastAsia="en-US"/>
        </w:rPr>
        <w:t>Naročnik objavlja dodatno pojasnilo razpisnih zahtev naslednjih postavk:</w:t>
      </w:r>
    </w:p>
    <w:p w:rsidR="00C74ECB" w:rsidRPr="00C74ECB" w:rsidRDefault="00C74ECB" w:rsidP="00C74ECB">
      <w:pPr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C74ECB">
        <w:rPr>
          <w:rFonts w:ascii="Arial" w:eastAsia="Calibri" w:hAnsi="Arial" w:cs="Arial"/>
          <w:sz w:val="20"/>
          <w:szCs w:val="20"/>
          <w:lang w:eastAsia="en-US"/>
        </w:rPr>
        <w:t xml:space="preserve">1.) popis del, Dodatne ambulante trakt A: tč.5 </w:t>
      </w:r>
      <w:proofErr w:type="spellStart"/>
      <w:r w:rsidRPr="00C74ECB">
        <w:rPr>
          <w:rFonts w:ascii="Arial" w:eastAsia="Calibri" w:hAnsi="Arial" w:cs="Arial"/>
          <w:sz w:val="20"/>
          <w:szCs w:val="20"/>
          <w:lang w:eastAsia="en-US"/>
        </w:rPr>
        <w:t>Elektroinstalacije</w:t>
      </w:r>
      <w:proofErr w:type="spellEnd"/>
      <w:r w:rsidRPr="00C74ECB">
        <w:rPr>
          <w:rFonts w:ascii="Arial" w:eastAsia="Calibri" w:hAnsi="Arial" w:cs="Arial"/>
          <w:sz w:val="20"/>
          <w:szCs w:val="20"/>
          <w:lang w:eastAsia="en-US"/>
        </w:rPr>
        <w:t xml:space="preserve"> - javljanje požara in meritve zajemajo obseg: 4 javljalniki požara s 4 svetlobni indikatorji in hupa požarnega javljanja  in električne meritve 8 tokokrogov v obstoječem elektro </w:t>
      </w:r>
      <w:proofErr w:type="spellStart"/>
      <w:r w:rsidRPr="00C74ECB">
        <w:rPr>
          <w:rFonts w:ascii="Arial" w:eastAsia="Calibri" w:hAnsi="Arial" w:cs="Arial"/>
          <w:sz w:val="20"/>
          <w:szCs w:val="20"/>
          <w:lang w:eastAsia="en-US"/>
        </w:rPr>
        <w:t>razdelilcu</w:t>
      </w:r>
      <w:proofErr w:type="spellEnd"/>
      <w:r w:rsidRPr="00C74ECB">
        <w:rPr>
          <w:rFonts w:ascii="Arial" w:eastAsia="Calibri" w:hAnsi="Arial" w:cs="Arial"/>
          <w:sz w:val="20"/>
          <w:szCs w:val="20"/>
          <w:lang w:eastAsia="en-US"/>
        </w:rPr>
        <w:t>.</w:t>
      </w:r>
    </w:p>
    <w:p w:rsidR="00C74ECB" w:rsidRPr="00C74ECB" w:rsidRDefault="00C74ECB" w:rsidP="00C74ECB">
      <w:pPr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C74ECB">
        <w:rPr>
          <w:rFonts w:ascii="Arial" w:eastAsia="Calibri" w:hAnsi="Arial" w:cs="Arial"/>
          <w:sz w:val="20"/>
          <w:szCs w:val="20"/>
          <w:lang w:eastAsia="en-US"/>
        </w:rPr>
        <w:t xml:space="preserve">2.) popis del, Dodatne ambulante trakt F: tč. 4 </w:t>
      </w:r>
      <w:proofErr w:type="spellStart"/>
      <w:r w:rsidRPr="00C74ECB">
        <w:rPr>
          <w:rFonts w:ascii="Arial" w:eastAsia="Calibri" w:hAnsi="Arial" w:cs="Arial"/>
          <w:sz w:val="20"/>
          <w:szCs w:val="20"/>
          <w:lang w:eastAsia="en-US"/>
        </w:rPr>
        <w:t>Elektroinstalacije</w:t>
      </w:r>
      <w:proofErr w:type="spellEnd"/>
      <w:r w:rsidRPr="00C74ECB">
        <w:rPr>
          <w:rFonts w:ascii="Arial" w:eastAsia="Calibri" w:hAnsi="Arial" w:cs="Arial"/>
          <w:sz w:val="20"/>
          <w:szCs w:val="20"/>
          <w:lang w:eastAsia="en-US"/>
        </w:rPr>
        <w:t xml:space="preserve"> - javljanje požara in meritve zajemajo obseg: 5 javljalnikov požara in električne meritve 15 tokokrogov v obstoječem elektro </w:t>
      </w:r>
      <w:proofErr w:type="spellStart"/>
      <w:r w:rsidRPr="00C74ECB">
        <w:rPr>
          <w:rFonts w:ascii="Arial" w:eastAsia="Calibri" w:hAnsi="Arial" w:cs="Arial"/>
          <w:sz w:val="20"/>
          <w:szCs w:val="20"/>
          <w:lang w:eastAsia="en-US"/>
        </w:rPr>
        <w:t>razdelilcu</w:t>
      </w:r>
      <w:proofErr w:type="spellEnd"/>
      <w:r w:rsidRPr="00C74ECB">
        <w:rPr>
          <w:rFonts w:ascii="Arial" w:eastAsia="Calibri" w:hAnsi="Arial" w:cs="Arial"/>
          <w:sz w:val="20"/>
          <w:szCs w:val="20"/>
          <w:lang w:eastAsia="en-US"/>
        </w:rPr>
        <w:t>.</w:t>
      </w:r>
    </w:p>
    <w:p w:rsidR="00C74ECB" w:rsidRPr="00C74ECB" w:rsidRDefault="00C74ECB" w:rsidP="00C74ECB">
      <w:pPr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C74ECB" w:rsidRDefault="00C74ECB" w:rsidP="00C74ECB">
      <w:pPr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C74ECB">
        <w:rPr>
          <w:rFonts w:ascii="Arial" w:eastAsia="Calibri" w:hAnsi="Arial" w:cs="Arial"/>
          <w:sz w:val="20"/>
          <w:szCs w:val="20"/>
          <w:lang w:eastAsia="en-US"/>
        </w:rPr>
        <w:t>V  primeru sprememb št. tokokrogov se meritve električnih inštalacij obračunajo po dejanskem stanju.</w:t>
      </w:r>
    </w:p>
    <w:p w:rsidR="00C74ECB" w:rsidRPr="00C74ECB" w:rsidRDefault="00C74ECB" w:rsidP="00A60B9D">
      <w:pPr>
        <w:jc w:val="both"/>
        <w:rPr>
          <w:rFonts w:ascii="Arial" w:eastAsia="Calibri" w:hAnsi="Arial" w:cs="Arial"/>
          <w:sz w:val="20"/>
          <w:szCs w:val="20"/>
          <w:u w:val="single"/>
          <w:lang w:eastAsia="en-US"/>
        </w:rPr>
      </w:pPr>
    </w:p>
    <w:p w:rsidR="00C74ECB" w:rsidRDefault="00C74ECB" w:rsidP="00A60B9D">
      <w:pPr>
        <w:jc w:val="both"/>
        <w:rPr>
          <w:rFonts w:ascii="Arial" w:eastAsia="Calibri" w:hAnsi="Arial" w:cs="Arial"/>
          <w:sz w:val="20"/>
          <w:szCs w:val="20"/>
          <w:u w:val="single"/>
          <w:lang w:eastAsia="en-US"/>
        </w:rPr>
      </w:pPr>
      <w:r w:rsidRPr="00C74ECB">
        <w:rPr>
          <w:rFonts w:ascii="Arial" w:eastAsia="Calibri" w:hAnsi="Arial" w:cs="Arial"/>
          <w:sz w:val="20"/>
          <w:szCs w:val="20"/>
          <w:u w:val="single"/>
          <w:lang w:eastAsia="en-US"/>
        </w:rPr>
        <w:t>POPRAVEK:</w:t>
      </w:r>
    </w:p>
    <w:p w:rsidR="00C74ECB" w:rsidRPr="00C74ECB" w:rsidRDefault="00C74ECB" w:rsidP="00C74ECB">
      <w:pPr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C74ECB">
        <w:rPr>
          <w:rFonts w:ascii="Arial" w:eastAsia="Calibri" w:hAnsi="Arial" w:cs="Arial"/>
          <w:sz w:val="20"/>
          <w:szCs w:val="20"/>
          <w:lang w:eastAsia="en-US"/>
        </w:rPr>
        <w:t xml:space="preserve">Zaradi dodatnih pojasnil, naročnik popravlja rok oddaje ponudb in datum ter uro javnega odpiranja, tako, da po novem glasi: </w:t>
      </w:r>
    </w:p>
    <w:p w:rsidR="00A56514" w:rsidRDefault="00A56514" w:rsidP="00A60B9D">
      <w:pPr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tbl>
      <w:tblPr>
        <w:tblStyle w:val="NormalTablePHPDOCX"/>
        <w:tblW w:w="5000" w:type="pct"/>
        <w:tblInd w:w="108" w:type="dxa"/>
        <w:tblLook w:val="04A0" w:firstRow="1" w:lastRow="0" w:firstColumn="1" w:lastColumn="0" w:noHBand="0" w:noVBand="1"/>
      </w:tblPr>
      <w:tblGrid>
        <w:gridCol w:w="5061"/>
        <w:gridCol w:w="4565"/>
      </w:tblGrid>
      <w:tr w:rsidR="009E5179" w:rsidRPr="00A56514" w:rsidTr="004F799D"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1D1D1"/>
            <w:tcMar>
              <w:top w:w="135" w:type="dxa"/>
              <w:bottom w:w="135" w:type="dxa"/>
            </w:tcMar>
            <w:vAlign w:val="center"/>
          </w:tcPr>
          <w:p w:rsidR="009E5179" w:rsidRDefault="009E5179" w:rsidP="009E5179">
            <w:r>
              <w:rPr>
                <w:rFonts w:ascii="Arial" w:hAnsi="Arial" w:cs="Arial"/>
                <w:b/>
                <w:bCs/>
                <w:color w:val="000000"/>
                <w:position w:val="-2"/>
                <w:sz w:val="18"/>
                <w:szCs w:val="18"/>
                <w:shd w:val="clear" w:color="auto" w:fill="D1D1D1"/>
              </w:rPr>
              <w:t>Stadij postopka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1D1D1"/>
            <w:tcMar>
              <w:top w:w="135" w:type="dxa"/>
              <w:bottom w:w="135" w:type="dxa"/>
            </w:tcMar>
            <w:vAlign w:val="center"/>
          </w:tcPr>
          <w:p w:rsidR="009E5179" w:rsidRDefault="009E5179" w:rsidP="009E5179">
            <w:pPr>
              <w:jc w:val="right"/>
            </w:pPr>
            <w:r>
              <w:rPr>
                <w:rFonts w:ascii="Arial" w:hAnsi="Arial" w:cs="Arial"/>
                <w:b/>
                <w:bCs/>
                <w:color w:val="000000"/>
                <w:position w:val="-2"/>
                <w:sz w:val="18"/>
                <w:szCs w:val="18"/>
                <w:shd w:val="clear" w:color="auto" w:fill="D1D1D1"/>
              </w:rPr>
              <w:t>Datumi</w:t>
            </w:r>
          </w:p>
        </w:tc>
      </w:tr>
      <w:tr w:rsidR="009E5179" w:rsidRPr="00A56514" w:rsidTr="004F799D"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35" w:type="dxa"/>
              <w:bottom w:w="135" w:type="dxa"/>
            </w:tcMar>
            <w:vAlign w:val="center"/>
          </w:tcPr>
          <w:p w:rsidR="009E5179" w:rsidRDefault="009E5179" w:rsidP="009E5179">
            <w:r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>Rok za predložitev ponudb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35" w:type="dxa"/>
              <w:bottom w:w="135" w:type="dxa"/>
            </w:tcMar>
            <w:vAlign w:val="center"/>
          </w:tcPr>
          <w:p w:rsidR="009E5179" w:rsidRDefault="009E5179" w:rsidP="00C74ECB">
            <w:pPr>
              <w:jc w:val="right"/>
            </w:pPr>
            <w:r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 xml:space="preserve">do </w:t>
            </w:r>
            <w:r w:rsidR="00C74ECB"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>22</w:t>
            </w:r>
            <w:r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>.0</w:t>
            </w:r>
            <w:r w:rsidR="00C74ECB"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>9</w:t>
            </w:r>
            <w:r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>.2017 do 09:00</w:t>
            </w:r>
          </w:p>
        </w:tc>
      </w:tr>
      <w:tr w:rsidR="009E5179" w:rsidRPr="00A56514" w:rsidTr="004F799D"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35" w:type="dxa"/>
              <w:bottom w:w="135" w:type="dxa"/>
            </w:tcMar>
            <w:vAlign w:val="center"/>
          </w:tcPr>
          <w:p w:rsidR="009E5179" w:rsidRDefault="009E5179" w:rsidP="009E5179">
            <w:r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>Odpiranje ponudb</w:t>
            </w:r>
          </w:p>
        </w:tc>
        <w:tc>
          <w:tcPr>
            <w:tcW w:w="0" w:type="auto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35" w:type="dxa"/>
              <w:bottom w:w="135" w:type="dxa"/>
            </w:tcMar>
            <w:vAlign w:val="center"/>
          </w:tcPr>
          <w:p w:rsidR="009E5179" w:rsidRDefault="00C74ECB" w:rsidP="00C74ECB">
            <w:pPr>
              <w:jc w:val="right"/>
            </w:pPr>
            <w:r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>2</w:t>
            </w:r>
            <w:r w:rsidR="009E5179"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>2.0</w:t>
            </w:r>
            <w:r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>9</w:t>
            </w:r>
            <w:r w:rsidR="009E5179"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>.2017 ob 1</w:t>
            </w:r>
            <w:r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>1</w:t>
            </w:r>
            <w:r w:rsidR="009E5179"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>:00</w:t>
            </w:r>
          </w:p>
        </w:tc>
      </w:tr>
    </w:tbl>
    <w:p w:rsidR="00A56514" w:rsidRDefault="00A56514" w:rsidP="000A6DAF">
      <w:pPr>
        <w:jc w:val="both"/>
        <w:rPr>
          <w:rFonts w:ascii="Arial" w:hAnsi="Arial" w:cs="Arial"/>
          <w:sz w:val="20"/>
          <w:szCs w:val="20"/>
        </w:rPr>
      </w:pPr>
    </w:p>
    <w:p w:rsidR="000A6DAF" w:rsidRDefault="000A6DAF" w:rsidP="000A6DAF">
      <w:pPr>
        <w:jc w:val="both"/>
        <w:rPr>
          <w:rFonts w:ascii="Arial" w:hAnsi="Arial" w:cs="Arial"/>
          <w:sz w:val="20"/>
          <w:szCs w:val="20"/>
        </w:rPr>
      </w:pPr>
    </w:p>
    <w:p w:rsidR="000A6DAF" w:rsidRDefault="000A6DAF" w:rsidP="000A6DA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Ostali deli razpisne dokumentacije ostanejo nespremenjeni in še naprej v veljavi.</w:t>
      </w:r>
    </w:p>
    <w:p w:rsidR="000A6DAF" w:rsidRDefault="000A6DAF" w:rsidP="000A6DAF">
      <w:pPr>
        <w:jc w:val="both"/>
        <w:rPr>
          <w:rFonts w:ascii="Arial" w:hAnsi="Arial" w:cs="Arial"/>
          <w:sz w:val="20"/>
          <w:szCs w:val="20"/>
        </w:rPr>
      </w:pPr>
    </w:p>
    <w:p w:rsidR="000A6DAF" w:rsidRDefault="000A6DAF" w:rsidP="000A6DAF">
      <w:pPr>
        <w:jc w:val="both"/>
        <w:rPr>
          <w:rFonts w:ascii="Arial" w:hAnsi="Arial" w:cs="Arial"/>
          <w:sz w:val="20"/>
          <w:szCs w:val="20"/>
        </w:rPr>
      </w:pPr>
    </w:p>
    <w:p w:rsidR="00256A8E" w:rsidRDefault="00256A8E" w:rsidP="000A6DAF">
      <w:pPr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p w:rsidR="000A6DAF" w:rsidRDefault="000A6DAF" w:rsidP="000A6DAF">
      <w:pPr>
        <w:jc w:val="both"/>
        <w:rPr>
          <w:rFonts w:ascii="Arial" w:hAnsi="Arial" w:cs="Arial"/>
          <w:sz w:val="20"/>
          <w:szCs w:val="20"/>
        </w:rPr>
      </w:pPr>
    </w:p>
    <w:p w:rsidR="000A6DAF" w:rsidRDefault="000A6DAF" w:rsidP="000A6DAF">
      <w:pPr>
        <w:ind w:left="5664"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72780C">
        <w:rPr>
          <w:rFonts w:ascii="Arial" w:hAnsi="Arial" w:cs="Arial"/>
          <w:sz w:val="20"/>
          <w:szCs w:val="20"/>
        </w:rPr>
        <w:t xml:space="preserve"> </w:t>
      </w:r>
      <w:r w:rsidR="00256A8E">
        <w:rPr>
          <w:rFonts w:ascii="Arial" w:hAnsi="Arial" w:cs="Arial"/>
          <w:sz w:val="20"/>
          <w:szCs w:val="20"/>
        </w:rPr>
        <w:t xml:space="preserve">       </w:t>
      </w:r>
      <w:r w:rsidR="0072780C">
        <w:rPr>
          <w:rFonts w:ascii="Arial" w:hAnsi="Arial" w:cs="Arial"/>
          <w:sz w:val="20"/>
          <w:szCs w:val="20"/>
        </w:rPr>
        <w:t xml:space="preserve">  </w:t>
      </w:r>
      <w:r w:rsidR="009E5179">
        <w:rPr>
          <w:rFonts w:ascii="Arial" w:hAnsi="Arial" w:cs="Arial"/>
          <w:sz w:val="20"/>
          <w:szCs w:val="20"/>
        </w:rPr>
        <w:t>Vodja nabavne službe</w:t>
      </w:r>
      <w:r>
        <w:rPr>
          <w:rFonts w:ascii="Arial" w:hAnsi="Arial" w:cs="Arial"/>
          <w:sz w:val="20"/>
          <w:szCs w:val="20"/>
        </w:rPr>
        <w:t>:</w:t>
      </w:r>
    </w:p>
    <w:p w:rsidR="000A6DAF" w:rsidRDefault="009E5179" w:rsidP="000A6DAF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     Stanislava </w:t>
      </w:r>
      <w:proofErr w:type="spellStart"/>
      <w:r>
        <w:rPr>
          <w:rFonts w:ascii="Arial" w:hAnsi="Arial" w:cs="Arial"/>
          <w:sz w:val="20"/>
          <w:szCs w:val="20"/>
        </w:rPr>
        <w:t>majerle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l.r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sectPr w:rsidR="000A6DAF" w:rsidSect="00F26CC7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701" w:right="1134" w:bottom="1701" w:left="1134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14AC" w:rsidRDefault="00F014AC" w:rsidP="00A76160">
      <w:r>
        <w:separator/>
      </w:r>
    </w:p>
  </w:endnote>
  <w:endnote w:type="continuationSeparator" w:id="0">
    <w:p w:rsidR="00F014AC" w:rsidRDefault="00F014AC" w:rsidP="00A76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6738" w:rsidRDefault="00D36305">
    <w:pPr>
      <w:pStyle w:val="Nog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26CC7">
      <w:rPr>
        <w:noProof/>
      </w:rPr>
      <w:t>2</w:t>
    </w:r>
    <w:r>
      <w:rPr>
        <w:noProof/>
      </w:rPr>
      <w:fldChar w:fldCharType="end"/>
    </w:r>
  </w:p>
  <w:p w:rsidR="00916738" w:rsidRDefault="00916738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2E00" w:rsidRDefault="00A57649" w:rsidP="00672E00">
    <w:pPr>
      <w:pStyle w:val="Noga"/>
    </w:pPr>
    <w:r>
      <w:rPr>
        <w:noProof/>
      </w:rPr>
      <w:drawing>
        <wp:inline distT="0" distB="0" distL="0" distR="0">
          <wp:extent cx="6076950" cy="552450"/>
          <wp:effectExtent l="0" t="0" r="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695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72E00" w:rsidRDefault="00672E00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14AC" w:rsidRDefault="00F014AC" w:rsidP="00A76160">
      <w:r>
        <w:separator/>
      </w:r>
    </w:p>
  </w:footnote>
  <w:footnote w:type="continuationSeparator" w:id="0">
    <w:p w:rsidR="00F014AC" w:rsidRDefault="00F014AC" w:rsidP="00A761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7622" w:rsidRPr="00933CD6" w:rsidRDefault="00787622" w:rsidP="00BE71E6">
    <w:pPr>
      <w:tabs>
        <w:tab w:val="right" w:pos="9638"/>
      </w:tabs>
      <w:jc w:val="right"/>
      <w:rPr>
        <w:sz w:val="16"/>
        <w:szCs w:val="16"/>
      </w:rPr>
    </w:pPr>
    <w:r>
      <w:tab/>
    </w:r>
  </w:p>
  <w:p w:rsidR="00A76160" w:rsidRDefault="00A76160" w:rsidP="00766417">
    <w:pPr>
      <w:pStyle w:val="Glava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6CC7" w:rsidRPr="00904907" w:rsidRDefault="00F26CC7" w:rsidP="00F26CC7">
    <w:pPr>
      <w:pStyle w:val="Glava"/>
      <w:tabs>
        <w:tab w:val="clear" w:pos="4536"/>
        <w:tab w:val="clear" w:pos="9072"/>
        <w:tab w:val="center" w:pos="5001"/>
        <w:tab w:val="right" w:pos="5034"/>
      </w:tabs>
      <w:rPr>
        <w:rFonts w:ascii="Arial" w:hAnsi="Arial" w:cs="Arial"/>
      </w:rPr>
    </w:pPr>
    <w:r w:rsidRPr="00904907">
      <w:rPr>
        <w:rFonts w:ascii="Arial" w:hAnsi="Arial" w:cs="Arial"/>
        <w:noProof/>
      </w:rPr>
      <w:drawing>
        <wp:inline distT="0" distB="0" distL="0" distR="0">
          <wp:extent cx="2390775" cy="809625"/>
          <wp:effectExtent l="0" t="0" r="9525" b="9525"/>
          <wp:docPr id="19" name="Slika 19" descr="C:\Users\cekutav\Documents\OSTALO\CGP\ZA WORD IN EPOŠTO\SBNM_logo_lezec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 descr="C:\Users\cekutav\Documents\OSTALO\CGP\ZA WORD IN EPOŠTO\SBNM_logo_lezeci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04907">
      <w:rPr>
        <w:rFonts w:ascii="Arial" w:hAnsi="Arial" w:cs="Arial"/>
      </w:rPr>
      <w:t xml:space="preserve">                              </w:t>
    </w:r>
  </w:p>
  <w:p w:rsidR="00D45A9A" w:rsidRDefault="00D45A9A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F0BF1"/>
    <w:multiLevelType w:val="hybridMultilevel"/>
    <w:tmpl w:val="79B49360"/>
    <w:lvl w:ilvl="0" w:tplc="7AD0216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7E4841"/>
    <w:multiLevelType w:val="hybridMultilevel"/>
    <w:tmpl w:val="3CFE4990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2AC"/>
    <w:rsid w:val="00000C1F"/>
    <w:rsid w:val="00065C3B"/>
    <w:rsid w:val="000A6DAF"/>
    <w:rsid w:val="000C49EA"/>
    <w:rsid w:val="000D1E3F"/>
    <w:rsid w:val="00153749"/>
    <w:rsid w:val="00154EAE"/>
    <w:rsid w:val="00197835"/>
    <w:rsid w:val="001E1AB0"/>
    <w:rsid w:val="002043DE"/>
    <w:rsid w:val="00221EB0"/>
    <w:rsid w:val="0023011F"/>
    <w:rsid w:val="002308EB"/>
    <w:rsid w:val="00245065"/>
    <w:rsid w:val="00252519"/>
    <w:rsid w:val="00253A10"/>
    <w:rsid w:val="00256A8E"/>
    <w:rsid w:val="0027338F"/>
    <w:rsid w:val="00283104"/>
    <w:rsid w:val="00292A33"/>
    <w:rsid w:val="002B42AC"/>
    <w:rsid w:val="002D2CA1"/>
    <w:rsid w:val="002D7A43"/>
    <w:rsid w:val="00304279"/>
    <w:rsid w:val="00354A20"/>
    <w:rsid w:val="00367AA6"/>
    <w:rsid w:val="003770E0"/>
    <w:rsid w:val="00423050"/>
    <w:rsid w:val="00467558"/>
    <w:rsid w:val="00467D2F"/>
    <w:rsid w:val="004811F1"/>
    <w:rsid w:val="004E4A89"/>
    <w:rsid w:val="005042C7"/>
    <w:rsid w:val="00556F53"/>
    <w:rsid w:val="0059310A"/>
    <w:rsid w:val="0059412A"/>
    <w:rsid w:val="00625042"/>
    <w:rsid w:val="006521B8"/>
    <w:rsid w:val="0065395E"/>
    <w:rsid w:val="00672E00"/>
    <w:rsid w:val="00693BFE"/>
    <w:rsid w:val="0072780C"/>
    <w:rsid w:val="00766417"/>
    <w:rsid w:val="00772B0E"/>
    <w:rsid w:val="0078616D"/>
    <w:rsid w:val="00787622"/>
    <w:rsid w:val="007977C2"/>
    <w:rsid w:val="008067F6"/>
    <w:rsid w:val="00865008"/>
    <w:rsid w:val="00882DE4"/>
    <w:rsid w:val="00891E4D"/>
    <w:rsid w:val="008C09C2"/>
    <w:rsid w:val="008E2E7B"/>
    <w:rsid w:val="00916738"/>
    <w:rsid w:val="00933CD6"/>
    <w:rsid w:val="00941CF3"/>
    <w:rsid w:val="00986731"/>
    <w:rsid w:val="009924FF"/>
    <w:rsid w:val="009A7ABA"/>
    <w:rsid w:val="009C26E6"/>
    <w:rsid w:val="009D6D96"/>
    <w:rsid w:val="009E5179"/>
    <w:rsid w:val="00A154D1"/>
    <w:rsid w:val="00A23961"/>
    <w:rsid w:val="00A260CC"/>
    <w:rsid w:val="00A3031D"/>
    <w:rsid w:val="00A46AC4"/>
    <w:rsid w:val="00A56514"/>
    <w:rsid w:val="00A57649"/>
    <w:rsid w:val="00A60B9D"/>
    <w:rsid w:val="00A63C2C"/>
    <w:rsid w:val="00A76160"/>
    <w:rsid w:val="00AB2DC3"/>
    <w:rsid w:val="00AC1113"/>
    <w:rsid w:val="00AC7D4F"/>
    <w:rsid w:val="00AD5E19"/>
    <w:rsid w:val="00AD7F05"/>
    <w:rsid w:val="00AF2FB5"/>
    <w:rsid w:val="00AF35C4"/>
    <w:rsid w:val="00B533CF"/>
    <w:rsid w:val="00B81396"/>
    <w:rsid w:val="00B959B7"/>
    <w:rsid w:val="00BB053F"/>
    <w:rsid w:val="00BC3E7E"/>
    <w:rsid w:val="00BE71E6"/>
    <w:rsid w:val="00BF25FD"/>
    <w:rsid w:val="00BF58B4"/>
    <w:rsid w:val="00C74ECB"/>
    <w:rsid w:val="00CB667A"/>
    <w:rsid w:val="00CC19B0"/>
    <w:rsid w:val="00D36305"/>
    <w:rsid w:val="00D45A9A"/>
    <w:rsid w:val="00D50FDC"/>
    <w:rsid w:val="00D5488D"/>
    <w:rsid w:val="00D71AC2"/>
    <w:rsid w:val="00D90008"/>
    <w:rsid w:val="00D93053"/>
    <w:rsid w:val="00DE31FB"/>
    <w:rsid w:val="00EC18D0"/>
    <w:rsid w:val="00EC4AC0"/>
    <w:rsid w:val="00F014AC"/>
    <w:rsid w:val="00F26CC7"/>
    <w:rsid w:val="00F719B9"/>
    <w:rsid w:val="00F92853"/>
    <w:rsid w:val="00FC711E"/>
    <w:rsid w:val="00FE4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8FF4D06-78C2-4C25-850A-D0680ABAA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72E00"/>
    <w:rPr>
      <w:rFonts w:ascii="Times New Roman" w:eastAsia="Times New Roman" w:hAnsi="Times New Roman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D50FDC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50FDC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A76160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76160"/>
  </w:style>
  <w:style w:type="paragraph" w:styleId="Noga">
    <w:name w:val="footer"/>
    <w:basedOn w:val="Navaden"/>
    <w:link w:val="NogaZnak"/>
    <w:uiPriority w:val="99"/>
    <w:unhideWhenUsed/>
    <w:rsid w:val="00A76160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76160"/>
  </w:style>
  <w:style w:type="table" w:styleId="Tabelamrea">
    <w:name w:val="Table Grid"/>
    <w:basedOn w:val="Navadnatabela"/>
    <w:uiPriority w:val="59"/>
    <w:rsid w:val="00BE71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25">
    <w:name w:val="xl25"/>
    <w:basedOn w:val="Navaden"/>
    <w:rsid w:val="00672E00"/>
    <w:pPr>
      <w:pBdr>
        <w:bottom w:val="single" w:sz="8" w:space="0" w:color="000000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Telobesedila">
    <w:name w:val="Body Text"/>
    <w:basedOn w:val="Navaden"/>
    <w:link w:val="TelobesedilaZnak"/>
    <w:rsid w:val="00672E00"/>
    <w:pPr>
      <w:jc w:val="both"/>
    </w:pPr>
  </w:style>
  <w:style w:type="character" w:customStyle="1" w:styleId="TelobesedilaZnak">
    <w:name w:val="Telo besedila Znak"/>
    <w:basedOn w:val="Privzetapisavaodstavka"/>
    <w:link w:val="Telobesedila"/>
    <w:rsid w:val="00672E00"/>
    <w:rPr>
      <w:rFonts w:ascii="Times New Roman" w:eastAsia="Times New Roman" w:hAnsi="Times New Roman"/>
      <w:sz w:val="24"/>
      <w:szCs w:val="24"/>
    </w:rPr>
  </w:style>
  <w:style w:type="character" w:styleId="Krepko">
    <w:name w:val="Strong"/>
    <w:basedOn w:val="Privzetapisavaodstavka"/>
    <w:qFormat/>
    <w:rsid w:val="00672E00"/>
    <w:rPr>
      <w:b/>
      <w:bCs/>
    </w:rPr>
  </w:style>
  <w:style w:type="paragraph" w:styleId="Navadensplet">
    <w:name w:val="Normal (Web)"/>
    <w:basedOn w:val="Navaden"/>
    <w:rsid w:val="00672E00"/>
    <w:pPr>
      <w:spacing w:before="100" w:beforeAutospacing="1" w:after="100" w:afterAutospacing="1"/>
    </w:pPr>
  </w:style>
  <w:style w:type="table" w:customStyle="1" w:styleId="NormalTablePHPDOCX">
    <w:name w:val="Normal Table PHPDOCX"/>
    <w:uiPriority w:val="99"/>
    <w:semiHidden/>
    <w:unhideWhenUsed/>
    <w:qFormat/>
    <w:rsid w:val="00A56514"/>
    <w:rPr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kseznama">
    <w:name w:val="List Paragraph"/>
    <w:basedOn w:val="Navaden"/>
    <w:uiPriority w:val="34"/>
    <w:qFormat/>
    <w:rsid w:val="00A239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urkb\Documents\BARBARA\2016\1%20RAZPISI_%20VSI%20POSTOPKI%202016\pacemakerji%20popr%20RD%20&#381;efran%20dopust\popr%20rokov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E531CD-C3C2-4D3E-BBB1-16D950187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popr rokov</Template>
  <TotalTime>4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turkb</dc:creator>
  <cp:lastModifiedBy>turkb</cp:lastModifiedBy>
  <cp:revision>3</cp:revision>
  <cp:lastPrinted>2016-07-12T11:55:00Z</cp:lastPrinted>
  <dcterms:created xsi:type="dcterms:W3CDTF">2017-09-18T14:17:00Z</dcterms:created>
  <dcterms:modified xsi:type="dcterms:W3CDTF">2017-09-18T14:21:00Z</dcterms:modified>
</cp:coreProperties>
</file>