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89937" w14:textId="77777777" w:rsidR="00510A85" w:rsidRPr="00E94AC4" w:rsidRDefault="00510A85" w:rsidP="00510A85">
      <w:pPr>
        <w:jc w:val="right"/>
        <w:rPr>
          <w:rFonts w:ascii="Calibri" w:hAnsi="Calibri" w:cs="Calibri"/>
          <w:b/>
          <w:i w:val="0"/>
          <w:sz w:val="22"/>
          <w:szCs w:val="22"/>
        </w:rPr>
      </w:pPr>
      <w:bookmarkStart w:id="0" w:name="_GoBack"/>
      <w:bookmarkEnd w:id="0"/>
    </w:p>
    <w:p w14:paraId="3DBA7AB1" w14:textId="77777777" w:rsidR="00510A85" w:rsidRDefault="00510A85" w:rsidP="00510A85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 w:cs="Calibri"/>
          <w:b/>
          <w:i w:val="0"/>
          <w:sz w:val="22"/>
          <w:szCs w:val="22"/>
        </w:rPr>
      </w:pPr>
      <w:r w:rsidRPr="002978EE">
        <w:rPr>
          <w:rFonts w:ascii="Calibri" w:hAnsi="Calibri" w:cs="Calibri"/>
          <w:b/>
          <w:i w:val="0"/>
          <w:sz w:val="22"/>
          <w:szCs w:val="22"/>
        </w:rPr>
        <w:t>PRIJAVNI OBRAZEC</w:t>
      </w:r>
    </w:p>
    <w:p w14:paraId="3601BC7B" w14:textId="77777777" w:rsidR="002978EE" w:rsidRPr="002978EE" w:rsidRDefault="002978EE" w:rsidP="00510A85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Calibri" w:hAnsi="Calibri" w:cs="Calibri"/>
          <w:b/>
          <w:i w:val="0"/>
          <w:sz w:val="22"/>
          <w:szCs w:val="22"/>
        </w:rPr>
      </w:pPr>
    </w:p>
    <w:p w14:paraId="7BA88EE6" w14:textId="77777777" w:rsidR="00510A85" w:rsidRPr="00E94AC4" w:rsidRDefault="00510A85" w:rsidP="00510A85">
      <w:pPr>
        <w:jc w:val="right"/>
        <w:rPr>
          <w:rFonts w:ascii="Calibri" w:hAnsi="Calibri" w:cs="Calibri"/>
          <w:b/>
          <w:i w:val="0"/>
          <w:sz w:val="22"/>
          <w:szCs w:val="22"/>
        </w:rPr>
      </w:pPr>
    </w:p>
    <w:tbl>
      <w:tblPr>
        <w:tblStyle w:val="Tabelamrea"/>
        <w:tblW w:w="6096" w:type="dxa"/>
        <w:tblInd w:w="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678"/>
      </w:tblGrid>
      <w:tr w:rsidR="00510A85" w:rsidRPr="00E94AC4" w14:paraId="2F9A32E2" w14:textId="77777777" w:rsidTr="001E3C93">
        <w:tc>
          <w:tcPr>
            <w:tcW w:w="1418" w:type="dxa"/>
          </w:tcPr>
          <w:p w14:paraId="0C7F140E" w14:textId="77777777" w:rsidR="00510A85" w:rsidRPr="00E94AC4" w:rsidRDefault="00510A85" w:rsidP="009B618E">
            <w:pPr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Prijavitelj: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231125D" w14:textId="77777777" w:rsidR="00510A85" w:rsidRPr="00E94AC4" w:rsidRDefault="001E3C93" w:rsidP="001E3C93">
            <w:pPr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instrText xml:space="preserve"> FORMTEXT </w:instrText>
            </w: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</w: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fldChar w:fldCharType="separate"/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510A85" w:rsidRPr="00E94AC4" w14:paraId="46D94CA8" w14:textId="77777777" w:rsidTr="001E3C93">
        <w:tc>
          <w:tcPr>
            <w:tcW w:w="1418" w:type="dxa"/>
          </w:tcPr>
          <w:p w14:paraId="499ECB50" w14:textId="77777777" w:rsidR="00510A85" w:rsidRPr="00E94AC4" w:rsidRDefault="00510A85" w:rsidP="009B618E">
            <w:pPr>
              <w:rPr>
                <w:rFonts w:ascii="Calibri" w:hAnsi="Calibri" w:cs="Calibri"/>
                <w:i w:val="0"/>
                <w:sz w:val="22"/>
                <w:szCs w:val="22"/>
              </w:rPr>
            </w:pPr>
          </w:p>
          <w:p w14:paraId="6BEAAA48" w14:textId="77777777" w:rsidR="00510A85" w:rsidRPr="00E94AC4" w:rsidRDefault="00510A85" w:rsidP="009B618E">
            <w:pPr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ki ga zastopa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36D6A" w14:textId="77777777" w:rsidR="00510A85" w:rsidRPr="00E94AC4" w:rsidRDefault="001E3C93" w:rsidP="001E3C93">
            <w:pPr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instrText xml:space="preserve"> FORMTEXT </w:instrText>
            </w: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</w: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fldChar w:fldCharType="separate"/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195E9802" w14:textId="77777777" w:rsidR="00510A85" w:rsidRPr="00E94AC4" w:rsidRDefault="00510A85" w:rsidP="002F77DD">
      <w:pPr>
        <w:jc w:val="center"/>
        <w:rPr>
          <w:rFonts w:ascii="Calibri" w:hAnsi="Calibri" w:cs="Calibri"/>
          <w:b/>
          <w:i w:val="0"/>
          <w:sz w:val="22"/>
          <w:szCs w:val="22"/>
        </w:rPr>
      </w:pPr>
    </w:p>
    <w:p w14:paraId="5CFA496F" w14:textId="77777777" w:rsidR="00510A85" w:rsidRPr="00E94AC4" w:rsidRDefault="00510A85" w:rsidP="00510A85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b/>
          <w:i w:val="0"/>
          <w:sz w:val="22"/>
          <w:szCs w:val="22"/>
        </w:rPr>
      </w:pPr>
    </w:p>
    <w:p w14:paraId="08E016D2" w14:textId="77777777" w:rsidR="00510A85" w:rsidRPr="00E94AC4" w:rsidRDefault="00510A85" w:rsidP="00510A85">
      <w:pPr>
        <w:pStyle w:val="Glava"/>
        <w:tabs>
          <w:tab w:val="clear" w:pos="4536"/>
          <w:tab w:val="clear" w:pos="9072"/>
        </w:tabs>
        <w:ind w:left="1080"/>
        <w:rPr>
          <w:rFonts w:ascii="Calibri" w:hAnsi="Calibri" w:cs="Calibri"/>
          <w:i w:val="0"/>
          <w:sz w:val="22"/>
          <w:szCs w:val="22"/>
        </w:rPr>
      </w:pPr>
      <w:r w:rsidRPr="00E94AC4">
        <w:rPr>
          <w:rFonts w:ascii="Calibri" w:hAnsi="Calibri" w:cs="Calibri"/>
          <w:i w:val="0"/>
          <w:sz w:val="22"/>
          <w:szCs w:val="22"/>
        </w:rPr>
        <w:t xml:space="preserve">dajemo naslednjo </w:t>
      </w:r>
    </w:p>
    <w:p w14:paraId="17D8348F" w14:textId="77777777" w:rsidR="00510A85" w:rsidRPr="00E94AC4" w:rsidRDefault="00510A85" w:rsidP="00510A85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b/>
          <w:i w:val="0"/>
          <w:sz w:val="22"/>
          <w:szCs w:val="22"/>
        </w:rPr>
      </w:pPr>
    </w:p>
    <w:p w14:paraId="5C650340" w14:textId="77777777" w:rsidR="00510A85" w:rsidRPr="00E94AC4" w:rsidRDefault="00510A85" w:rsidP="00510A85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b/>
          <w:i w:val="0"/>
          <w:sz w:val="22"/>
          <w:szCs w:val="22"/>
        </w:rPr>
      </w:pPr>
    </w:p>
    <w:tbl>
      <w:tblPr>
        <w:tblStyle w:val="Tabelamrea"/>
        <w:tblW w:w="0" w:type="auto"/>
        <w:tblInd w:w="1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2022"/>
      </w:tblGrid>
      <w:tr w:rsidR="00510A85" w:rsidRPr="00E94AC4" w14:paraId="459568D9" w14:textId="77777777" w:rsidTr="00510A85">
        <w:tc>
          <w:tcPr>
            <w:tcW w:w="2656" w:type="dxa"/>
          </w:tcPr>
          <w:p w14:paraId="2A3A9C06" w14:textId="77777777" w:rsidR="00510A85" w:rsidRPr="00E94AC4" w:rsidRDefault="00510A85" w:rsidP="00510A8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t>Prijavo št.: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14:paraId="258049A1" w14:textId="77777777" w:rsidR="00510A85" w:rsidRPr="00E94AC4" w:rsidRDefault="001E3C93" w:rsidP="001E3C93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instrText xml:space="preserve"> FORMTEXT </w:instrText>
            </w: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</w: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fldChar w:fldCharType="separate"/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noProof/>
                <w:sz w:val="22"/>
                <w:szCs w:val="22"/>
              </w:rPr>
              <w:t> </w:t>
            </w:r>
            <w:r w:rsidRPr="00E94AC4">
              <w:rPr>
                <w:rFonts w:ascii="Calibri" w:hAnsi="Calibri" w:cs="Calibri"/>
                <w:b/>
                <w:i w:val="0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FE431FD" w14:textId="77777777" w:rsidR="00510A85" w:rsidRPr="00E94AC4" w:rsidRDefault="00510A85" w:rsidP="002F77D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i w:val="0"/>
          <w:sz w:val="22"/>
          <w:szCs w:val="22"/>
        </w:rPr>
      </w:pPr>
    </w:p>
    <w:p w14:paraId="405E72A1" w14:textId="77777777" w:rsidR="00510A85" w:rsidRPr="00E94AC4" w:rsidRDefault="00510A85" w:rsidP="00510A85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="Calibri" w:hAnsi="Calibri" w:cs="Calibri"/>
          <w:b/>
          <w:i w:val="0"/>
          <w:sz w:val="22"/>
          <w:szCs w:val="22"/>
        </w:rPr>
      </w:pPr>
    </w:p>
    <w:p w14:paraId="02605B6A" w14:textId="77777777" w:rsidR="00510A85" w:rsidRPr="00E94AC4" w:rsidRDefault="00510A85" w:rsidP="00510A85">
      <w:pPr>
        <w:pStyle w:val="Glava"/>
        <w:tabs>
          <w:tab w:val="clear" w:pos="4536"/>
          <w:tab w:val="clear" w:pos="9072"/>
        </w:tabs>
        <w:ind w:left="1080"/>
        <w:rPr>
          <w:rFonts w:ascii="Calibri" w:hAnsi="Calibri" w:cs="Calibri"/>
          <w:b/>
          <w:i w:val="0"/>
          <w:sz w:val="22"/>
          <w:szCs w:val="22"/>
        </w:rPr>
      </w:pPr>
      <w:r w:rsidRPr="00E94AC4">
        <w:rPr>
          <w:rFonts w:ascii="Calibri" w:hAnsi="Calibri" w:cs="Calibri"/>
          <w:b/>
          <w:i w:val="0"/>
          <w:sz w:val="22"/>
          <w:szCs w:val="22"/>
        </w:rPr>
        <w:t>Prijavljamo se na spodaj označeni/e sklop/e:</w:t>
      </w:r>
    </w:p>
    <w:p w14:paraId="459FAB94" w14:textId="77777777" w:rsidR="00510A85" w:rsidRPr="00E94AC4" w:rsidRDefault="00510A85" w:rsidP="00510A85">
      <w:pPr>
        <w:pStyle w:val="Glava"/>
        <w:tabs>
          <w:tab w:val="clear" w:pos="4536"/>
          <w:tab w:val="clear" w:pos="9072"/>
        </w:tabs>
        <w:ind w:left="1080"/>
        <w:rPr>
          <w:rFonts w:ascii="Calibri" w:hAnsi="Calibri" w:cs="Calibri"/>
          <w:b/>
          <w:i w:val="0"/>
          <w:sz w:val="22"/>
          <w:szCs w:val="22"/>
        </w:rPr>
      </w:pPr>
    </w:p>
    <w:tbl>
      <w:tblPr>
        <w:tblStyle w:val="Tabelamrea"/>
        <w:tblW w:w="0" w:type="auto"/>
        <w:tblInd w:w="1080" w:type="dxa"/>
        <w:tblLook w:val="04A0" w:firstRow="1" w:lastRow="0" w:firstColumn="1" w:lastColumn="0" w:noHBand="0" w:noVBand="1"/>
      </w:tblPr>
      <w:tblGrid>
        <w:gridCol w:w="855"/>
        <w:gridCol w:w="888"/>
        <w:gridCol w:w="2336"/>
        <w:gridCol w:w="1412"/>
        <w:gridCol w:w="1530"/>
        <w:gridCol w:w="1412"/>
      </w:tblGrid>
      <w:tr w:rsidR="00510A85" w:rsidRPr="00E94AC4" w14:paraId="0643F052" w14:textId="77777777" w:rsidTr="000A3352">
        <w:tc>
          <w:tcPr>
            <w:tcW w:w="855" w:type="dxa"/>
            <w:vMerge w:val="restart"/>
            <w:vAlign w:val="center"/>
          </w:tcPr>
          <w:p w14:paraId="19861DD8" w14:textId="77777777" w:rsidR="00510A85" w:rsidRPr="00E94AC4" w:rsidRDefault="00510A85" w:rsidP="009B618E">
            <w:pPr>
              <w:pStyle w:val="Glava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Označi (z X)</w:t>
            </w:r>
          </w:p>
        </w:tc>
        <w:tc>
          <w:tcPr>
            <w:tcW w:w="888" w:type="dxa"/>
            <w:vMerge w:val="restart"/>
            <w:vAlign w:val="center"/>
          </w:tcPr>
          <w:p w14:paraId="4933A01D" w14:textId="77777777" w:rsidR="00510A85" w:rsidRPr="00E94AC4" w:rsidRDefault="00510A85" w:rsidP="009B618E">
            <w:pPr>
              <w:pStyle w:val="Glava"/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Oznaka sklopa</w:t>
            </w:r>
          </w:p>
        </w:tc>
        <w:tc>
          <w:tcPr>
            <w:tcW w:w="2336" w:type="dxa"/>
            <w:vAlign w:val="center"/>
          </w:tcPr>
          <w:p w14:paraId="5C925EA9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354" w:type="dxa"/>
            <w:gridSpan w:val="3"/>
            <w:vAlign w:val="center"/>
          </w:tcPr>
          <w:p w14:paraId="76466956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Način predložitve (označi z X)</w:t>
            </w:r>
          </w:p>
        </w:tc>
      </w:tr>
      <w:tr w:rsidR="00510A85" w:rsidRPr="00E94AC4" w14:paraId="687D4BAC" w14:textId="77777777" w:rsidTr="000A3352">
        <w:tc>
          <w:tcPr>
            <w:tcW w:w="855" w:type="dxa"/>
            <w:vMerge/>
            <w:vAlign w:val="center"/>
          </w:tcPr>
          <w:p w14:paraId="776738CD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888" w:type="dxa"/>
            <w:vMerge/>
            <w:vAlign w:val="center"/>
          </w:tcPr>
          <w:p w14:paraId="4DFB0775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2336" w:type="dxa"/>
            <w:vAlign w:val="center"/>
          </w:tcPr>
          <w:p w14:paraId="3259FE6E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Naziv sklopa</w:t>
            </w:r>
          </w:p>
        </w:tc>
        <w:tc>
          <w:tcPr>
            <w:tcW w:w="1412" w:type="dxa"/>
            <w:vAlign w:val="center"/>
          </w:tcPr>
          <w:p w14:paraId="41827D28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Samostojno - kot samostojen ponudnik</w:t>
            </w:r>
          </w:p>
        </w:tc>
        <w:tc>
          <w:tcPr>
            <w:tcW w:w="1530" w:type="dxa"/>
            <w:vAlign w:val="center"/>
          </w:tcPr>
          <w:p w14:paraId="46082E0A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S podizvajalci - kot samostojen ponudnik s podizvajalci</w:t>
            </w:r>
          </w:p>
        </w:tc>
        <w:tc>
          <w:tcPr>
            <w:tcW w:w="1412" w:type="dxa"/>
            <w:vAlign w:val="center"/>
          </w:tcPr>
          <w:p w14:paraId="42DB0C8D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Skupno ponudbo - kot partner v skupini ponudnikov</w:t>
            </w:r>
          </w:p>
        </w:tc>
      </w:tr>
      <w:tr w:rsidR="00510A85" w:rsidRPr="00E94AC4" w14:paraId="20C79569" w14:textId="77777777" w:rsidTr="000A3352">
        <w:tc>
          <w:tcPr>
            <w:tcW w:w="855" w:type="dxa"/>
            <w:vAlign w:val="center"/>
          </w:tcPr>
          <w:p w14:paraId="29CCE625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</w:p>
        </w:tc>
        <w:tc>
          <w:tcPr>
            <w:tcW w:w="888" w:type="dxa"/>
            <w:vAlign w:val="center"/>
          </w:tcPr>
          <w:p w14:paraId="34A5D90E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S1</w:t>
            </w:r>
          </w:p>
        </w:tc>
        <w:tc>
          <w:tcPr>
            <w:tcW w:w="2336" w:type="dxa"/>
          </w:tcPr>
          <w:p w14:paraId="5984D017" w14:textId="77777777" w:rsidR="00510A85" w:rsidRPr="00E94AC4" w:rsidRDefault="001E3C93" w:rsidP="002F77DD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 xml:space="preserve">Zavarovanje oseb, premoženja in premoženjskih interesov </w:t>
            </w:r>
          </w:p>
        </w:tc>
        <w:tc>
          <w:tcPr>
            <w:tcW w:w="1412" w:type="dxa"/>
            <w:vAlign w:val="center"/>
          </w:tcPr>
          <w:p w14:paraId="572FF2AC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57D9509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1DCB7155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510A85" w:rsidRPr="00E94AC4" w14:paraId="7C70AF63" w14:textId="77777777" w:rsidTr="000A3352">
        <w:tc>
          <w:tcPr>
            <w:tcW w:w="871" w:type="dxa"/>
            <w:vAlign w:val="center"/>
          </w:tcPr>
          <w:p w14:paraId="23BB9438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6E31EF39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S2</w:t>
            </w:r>
          </w:p>
        </w:tc>
        <w:tc>
          <w:tcPr>
            <w:tcW w:w="2662" w:type="dxa"/>
          </w:tcPr>
          <w:p w14:paraId="0CB35778" w14:textId="77777777" w:rsidR="00510A85" w:rsidRPr="00E94AC4" w:rsidRDefault="001E3C93" w:rsidP="002F77DD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E94AC4">
              <w:rPr>
                <w:rFonts w:ascii="Calibri" w:hAnsi="Calibri" w:cs="Calibri"/>
                <w:i w:val="0"/>
                <w:sz w:val="22"/>
                <w:szCs w:val="22"/>
              </w:rPr>
              <w:t>Zavarovanje odgovornosti (excess kritje)</w:t>
            </w:r>
          </w:p>
        </w:tc>
        <w:tc>
          <w:tcPr>
            <w:tcW w:w="1467" w:type="dxa"/>
            <w:vAlign w:val="center"/>
          </w:tcPr>
          <w:p w14:paraId="572F5083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14:paraId="4D309B17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5CBA919A" w14:textId="77777777" w:rsidR="00510A85" w:rsidRPr="00E94AC4" w:rsidRDefault="00510A85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  <w:tr w:rsidR="002F77DD" w:rsidRPr="00E94AC4" w14:paraId="4EADEBA7" w14:textId="77777777" w:rsidTr="000A3352">
        <w:tc>
          <w:tcPr>
            <w:tcW w:w="855" w:type="dxa"/>
            <w:vAlign w:val="center"/>
          </w:tcPr>
          <w:p w14:paraId="0A055F21" w14:textId="77777777" w:rsidR="002F77DD" w:rsidRPr="00E94AC4" w:rsidRDefault="002F77DD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i w:val="0"/>
                <w:sz w:val="22"/>
                <w:szCs w:val="22"/>
              </w:rPr>
            </w:pPr>
          </w:p>
        </w:tc>
        <w:tc>
          <w:tcPr>
            <w:tcW w:w="888" w:type="dxa"/>
            <w:vAlign w:val="center"/>
          </w:tcPr>
          <w:p w14:paraId="0B1F39B3" w14:textId="77777777" w:rsidR="002F77DD" w:rsidRPr="00E94AC4" w:rsidRDefault="002F77DD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S3</w:t>
            </w:r>
          </w:p>
        </w:tc>
        <w:tc>
          <w:tcPr>
            <w:tcW w:w="2336" w:type="dxa"/>
          </w:tcPr>
          <w:p w14:paraId="47F55128" w14:textId="29463906" w:rsidR="002F77DD" w:rsidRPr="00E94AC4" w:rsidRDefault="00CA1B59" w:rsidP="009B618E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i w:val="0"/>
                <w:sz w:val="22"/>
                <w:szCs w:val="22"/>
              </w:rPr>
            </w:pPr>
            <w:r>
              <w:rPr>
                <w:rFonts w:ascii="Calibri" w:hAnsi="Calibri" w:cs="Calibri"/>
                <w:i w:val="0"/>
                <w:sz w:val="22"/>
                <w:szCs w:val="22"/>
              </w:rPr>
              <w:t>Zavarovanje kibernetskih tveganj</w:t>
            </w:r>
          </w:p>
        </w:tc>
        <w:tc>
          <w:tcPr>
            <w:tcW w:w="1412" w:type="dxa"/>
            <w:vAlign w:val="center"/>
          </w:tcPr>
          <w:p w14:paraId="29375029" w14:textId="77777777" w:rsidR="002F77DD" w:rsidRPr="00E94AC4" w:rsidRDefault="002F77DD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A0B0C8F" w14:textId="77777777" w:rsidR="002F77DD" w:rsidRPr="00E94AC4" w:rsidRDefault="002F77DD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24EDB7B9" w14:textId="77777777" w:rsidR="002F77DD" w:rsidRPr="00E94AC4" w:rsidRDefault="002F77DD" w:rsidP="009B618E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</w:tr>
    </w:tbl>
    <w:p w14:paraId="01364F65" w14:textId="77777777" w:rsidR="00510A85" w:rsidRPr="00E94AC4" w:rsidRDefault="00510A85" w:rsidP="002F77DD">
      <w:pPr>
        <w:pStyle w:val="Glava"/>
        <w:tabs>
          <w:tab w:val="clear" w:pos="4536"/>
          <w:tab w:val="clear" w:pos="9072"/>
          <w:tab w:val="left" w:pos="4365"/>
        </w:tabs>
        <w:rPr>
          <w:rFonts w:ascii="Calibri" w:hAnsi="Calibri" w:cs="Calibri"/>
          <w:b/>
          <w:i w:val="0"/>
          <w:sz w:val="22"/>
          <w:szCs w:val="22"/>
        </w:rPr>
      </w:pPr>
    </w:p>
    <w:p w14:paraId="1B90947C" w14:textId="77777777" w:rsidR="00510A85" w:rsidRPr="00E94AC4" w:rsidRDefault="00510A85" w:rsidP="00510A85">
      <w:pPr>
        <w:pStyle w:val="Glava"/>
        <w:tabs>
          <w:tab w:val="clear" w:pos="4536"/>
          <w:tab w:val="clear" w:pos="9072"/>
        </w:tabs>
        <w:ind w:left="1080"/>
        <w:rPr>
          <w:rFonts w:ascii="Calibri" w:hAnsi="Calibri" w:cs="Calibri"/>
          <w:b/>
          <w:i w:val="0"/>
          <w:sz w:val="22"/>
          <w:szCs w:val="22"/>
        </w:rPr>
      </w:pPr>
    </w:p>
    <w:p w14:paraId="149D14C5" w14:textId="77777777" w:rsidR="00510A85" w:rsidRPr="00E94AC4" w:rsidRDefault="00510A85" w:rsidP="00510A85">
      <w:pPr>
        <w:pStyle w:val="Glava"/>
        <w:tabs>
          <w:tab w:val="clear" w:pos="4536"/>
          <w:tab w:val="clear" w:pos="9072"/>
        </w:tabs>
        <w:ind w:left="1080"/>
        <w:rPr>
          <w:rFonts w:ascii="Calibri" w:hAnsi="Calibri" w:cs="Calibri"/>
          <w:b/>
          <w:i w:val="0"/>
          <w:sz w:val="22"/>
          <w:szCs w:val="22"/>
        </w:rPr>
      </w:pPr>
    </w:p>
    <w:p w14:paraId="69327FA0" w14:textId="77777777" w:rsidR="00510A85" w:rsidRPr="00E94AC4" w:rsidRDefault="00510A85" w:rsidP="002F77DD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i w:val="0"/>
          <w:sz w:val="22"/>
          <w:szCs w:val="22"/>
        </w:rPr>
      </w:pPr>
    </w:p>
    <w:p w14:paraId="51570C35" w14:textId="77777777" w:rsidR="00510A85" w:rsidRPr="00E94AC4" w:rsidRDefault="00510A85" w:rsidP="00510A85">
      <w:pPr>
        <w:pStyle w:val="Glava"/>
        <w:tabs>
          <w:tab w:val="clear" w:pos="4536"/>
          <w:tab w:val="clear" w:pos="9072"/>
        </w:tabs>
        <w:ind w:left="1080"/>
        <w:rPr>
          <w:rFonts w:ascii="Calibri" w:hAnsi="Calibri" w:cs="Calibri"/>
          <w:b/>
          <w:i w:val="0"/>
          <w:sz w:val="22"/>
          <w:szCs w:val="22"/>
        </w:rPr>
      </w:pPr>
    </w:p>
    <w:p w14:paraId="137C1EC7" w14:textId="066CEA8F" w:rsidR="00510A85" w:rsidRPr="00E93E28" w:rsidRDefault="00510A85" w:rsidP="00510A85">
      <w:pPr>
        <w:pStyle w:val="Glava"/>
        <w:tabs>
          <w:tab w:val="clear" w:pos="4536"/>
          <w:tab w:val="clear" w:pos="9072"/>
        </w:tabs>
        <w:ind w:left="1080"/>
        <w:rPr>
          <w:rFonts w:ascii="Calibri" w:hAnsi="Calibri" w:cs="Calibri"/>
          <w:b/>
          <w:i w:val="0"/>
          <w:sz w:val="22"/>
          <w:szCs w:val="22"/>
        </w:rPr>
      </w:pPr>
      <w:r w:rsidRPr="00E93E28">
        <w:rPr>
          <w:rFonts w:ascii="Calibri" w:hAnsi="Calibri" w:cs="Calibri"/>
          <w:b/>
          <w:i w:val="0"/>
          <w:sz w:val="22"/>
          <w:szCs w:val="22"/>
        </w:rPr>
        <w:t xml:space="preserve">Prijava velja do vključno </w:t>
      </w:r>
      <w:r w:rsidR="00E93E28" w:rsidRPr="00E93E28">
        <w:rPr>
          <w:rFonts w:ascii="Calibri" w:hAnsi="Calibri" w:cs="Calibri"/>
          <w:b/>
          <w:i w:val="0"/>
          <w:sz w:val="22"/>
          <w:szCs w:val="22"/>
        </w:rPr>
        <w:t>30</w:t>
      </w:r>
      <w:r w:rsidRPr="00E93E28">
        <w:rPr>
          <w:rFonts w:ascii="Calibri" w:hAnsi="Calibri" w:cs="Calibri"/>
          <w:b/>
          <w:i w:val="0"/>
          <w:sz w:val="22"/>
          <w:szCs w:val="22"/>
        </w:rPr>
        <w:t>.</w:t>
      </w:r>
      <w:r w:rsidR="00E93E28" w:rsidRPr="00E93E28">
        <w:rPr>
          <w:rFonts w:ascii="Calibri" w:hAnsi="Calibri" w:cs="Calibri"/>
          <w:b/>
          <w:i w:val="0"/>
          <w:sz w:val="22"/>
          <w:szCs w:val="22"/>
        </w:rPr>
        <w:t>06</w:t>
      </w:r>
      <w:r w:rsidRPr="00E93E28">
        <w:rPr>
          <w:rFonts w:ascii="Calibri" w:hAnsi="Calibri" w:cs="Calibri"/>
          <w:b/>
          <w:i w:val="0"/>
          <w:sz w:val="22"/>
          <w:szCs w:val="22"/>
        </w:rPr>
        <w:t>.20</w:t>
      </w:r>
      <w:r w:rsidR="000A3352" w:rsidRPr="00E93E28">
        <w:rPr>
          <w:rFonts w:ascii="Calibri" w:hAnsi="Calibri" w:cs="Calibri"/>
          <w:b/>
          <w:i w:val="0"/>
          <w:sz w:val="22"/>
          <w:szCs w:val="22"/>
        </w:rPr>
        <w:t>21</w:t>
      </w:r>
      <w:r w:rsidRPr="00E93E28">
        <w:rPr>
          <w:rFonts w:ascii="Calibri" w:hAnsi="Calibri" w:cs="Calibri"/>
          <w:b/>
          <w:i w:val="0"/>
          <w:sz w:val="22"/>
          <w:szCs w:val="22"/>
        </w:rPr>
        <w:t>.</w:t>
      </w:r>
    </w:p>
    <w:p w14:paraId="1BB583C0" w14:textId="77777777" w:rsidR="00717466" w:rsidRPr="00E94AC4" w:rsidRDefault="00717466">
      <w:pPr>
        <w:rPr>
          <w:rFonts w:ascii="Calibri" w:hAnsi="Calibri" w:cs="Calibri"/>
        </w:rPr>
      </w:pPr>
    </w:p>
    <w:sectPr w:rsidR="00717466" w:rsidRPr="00E94AC4" w:rsidSect="001E3C93">
      <w:footerReference w:type="default" r:id="rId8"/>
      <w:pgSz w:w="11906" w:h="16838"/>
      <w:pgMar w:top="1418" w:right="1418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F0873" w14:textId="77777777" w:rsidR="00510A85" w:rsidRDefault="00510A85" w:rsidP="00510A85">
      <w:r>
        <w:separator/>
      </w:r>
    </w:p>
  </w:endnote>
  <w:endnote w:type="continuationSeparator" w:id="0">
    <w:p w14:paraId="5F2BF6F5" w14:textId="77777777" w:rsidR="00510A85" w:rsidRDefault="00510A85" w:rsidP="0051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78400" w14:textId="374194B0" w:rsidR="00510A85" w:rsidRPr="00E94AC4" w:rsidRDefault="00637BA5" w:rsidP="00637B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rFonts w:ascii="Calibri" w:hAnsi="Calibri" w:cs="Calibri"/>
        <w:i w:val="0"/>
        <w:sz w:val="18"/>
        <w:szCs w:val="18"/>
      </w:rPr>
    </w:pPr>
    <w:r w:rsidRPr="00637BA5">
      <w:rPr>
        <w:rStyle w:val="tevilkastrani"/>
        <w:rFonts w:ascii="Calibri" w:hAnsi="Calibri" w:cs="Calibri"/>
        <w:i w:val="0"/>
        <w:sz w:val="18"/>
        <w:szCs w:val="18"/>
      </w:rPr>
      <w:t>16-37/20</w:t>
    </w:r>
    <w:r w:rsidRPr="00637BA5">
      <w:rPr>
        <w:rStyle w:val="tevilkastrani"/>
        <w:rFonts w:ascii="Calibri" w:hAnsi="Calibri" w:cs="Calibri"/>
        <w:i w:val="0"/>
        <w:sz w:val="18"/>
        <w:szCs w:val="18"/>
      </w:rPr>
      <w:tab/>
    </w:r>
    <w:r w:rsidRPr="00637BA5">
      <w:rPr>
        <w:rStyle w:val="tevilkastrani"/>
        <w:rFonts w:ascii="Calibri" w:hAnsi="Calibri" w:cs="Calibri"/>
        <w:i w:val="0"/>
        <w:sz w:val="18"/>
        <w:szCs w:val="18"/>
      </w:rPr>
      <w:tab/>
    </w:r>
    <w:r>
      <w:rPr>
        <w:rStyle w:val="tevilkastrani"/>
        <w:rFonts w:ascii="Calibri" w:hAnsi="Calibri" w:cs="Calibri"/>
        <w:i w:val="0"/>
        <w:sz w:val="18"/>
        <w:szCs w:val="18"/>
      </w:rPr>
      <w:t xml:space="preserve">   </w:t>
    </w:r>
    <w:r>
      <w:rPr>
        <w:rStyle w:val="tevilkastrani"/>
        <w:rFonts w:ascii="Calibri" w:hAnsi="Calibri" w:cs="Calibri"/>
        <w:i w:val="0"/>
        <w:sz w:val="18"/>
        <w:szCs w:val="18"/>
      </w:rPr>
      <w:tab/>
    </w:r>
    <w:r>
      <w:rPr>
        <w:rStyle w:val="tevilkastrani"/>
        <w:rFonts w:ascii="Calibri" w:hAnsi="Calibri" w:cs="Calibri"/>
        <w:i w:val="0"/>
        <w:sz w:val="18"/>
        <w:szCs w:val="18"/>
      </w:rPr>
      <w:tab/>
    </w:r>
    <w:r>
      <w:rPr>
        <w:rStyle w:val="tevilkastrani"/>
        <w:rFonts w:ascii="Calibri" w:hAnsi="Calibri" w:cs="Calibri"/>
        <w:i w:val="0"/>
        <w:sz w:val="18"/>
        <w:szCs w:val="18"/>
      </w:rPr>
      <w:tab/>
    </w:r>
    <w:r>
      <w:rPr>
        <w:rStyle w:val="tevilkastrani"/>
        <w:rFonts w:ascii="Calibri" w:hAnsi="Calibri" w:cs="Calibri"/>
        <w:i w:val="0"/>
        <w:sz w:val="18"/>
        <w:szCs w:val="18"/>
      </w:rPr>
      <w:tab/>
    </w:r>
    <w:r>
      <w:rPr>
        <w:rStyle w:val="tevilkastrani"/>
        <w:rFonts w:ascii="Calibri" w:hAnsi="Calibri" w:cs="Calibri"/>
        <w:i w:val="0"/>
        <w:sz w:val="18"/>
        <w:szCs w:val="18"/>
      </w:rPr>
      <w:tab/>
    </w:r>
    <w:r>
      <w:rPr>
        <w:rStyle w:val="tevilkastrani"/>
        <w:rFonts w:ascii="Calibri" w:hAnsi="Calibri" w:cs="Calibri"/>
        <w:i w:val="0"/>
        <w:sz w:val="18"/>
        <w:szCs w:val="18"/>
      </w:rPr>
      <w:tab/>
    </w:r>
    <w:r>
      <w:rPr>
        <w:rStyle w:val="tevilkastrani"/>
        <w:rFonts w:ascii="Calibri" w:hAnsi="Calibri" w:cs="Calibri"/>
        <w:i w:val="0"/>
        <w:sz w:val="18"/>
        <w:szCs w:val="18"/>
      </w:rPr>
      <w:tab/>
    </w:r>
    <w:r>
      <w:rPr>
        <w:rStyle w:val="tevilkastrani"/>
        <w:rFonts w:ascii="Calibri" w:hAnsi="Calibri" w:cs="Calibri"/>
        <w:i w:val="0"/>
        <w:sz w:val="18"/>
        <w:szCs w:val="18"/>
      </w:rPr>
      <w:tab/>
      <w:t xml:space="preserve">                                </w:t>
    </w:r>
    <w:r w:rsidRPr="00637BA5">
      <w:rPr>
        <w:rStyle w:val="tevilkastrani"/>
        <w:rFonts w:ascii="Calibri" w:hAnsi="Calibri" w:cs="Calibri"/>
        <w:i w:val="0"/>
        <w:sz w:val="18"/>
        <w:szCs w:val="18"/>
      </w:rPr>
      <w:t>Stran 1 od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C0CDB" w14:textId="77777777" w:rsidR="00510A85" w:rsidRDefault="00510A85" w:rsidP="00510A85">
      <w:r>
        <w:separator/>
      </w:r>
    </w:p>
  </w:footnote>
  <w:footnote w:type="continuationSeparator" w:id="0">
    <w:p w14:paraId="4BAD7F55" w14:textId="77777777" w:rsidR="00510A85" w:rsidRDefault="00510A85" w:rsidP="00510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85"/>
    <w:rsid w:val="000A3352"/>
    <w:rsid w:val="001E3C93"/>
    <w:rsid w:val="002978EE"/>
    <w:rsid w:val="002F77DD"/>
    <w:rsid w:val="00510A85"/>
    <w:rsid w:val="00637BA5"/>
    <w:rsid w:val="0066506A"/>
    <w:rsid w:val="00717466"/>
    <w:rsid w:val="007C6308"/>
    <w:rsid w:val="00CA1B59"/>
    <w:rsid w:val="00E93E28"/>
    <w:rsid w:val="00E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DB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10A85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510A85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510A8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table" w:styleId="Tabelamrea">
    <w:name w:val="Table Grid"/>
    <w:basedOn w:val="Navadnatabela"/>
    <w:rsid w:val="00510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nhideWhenUsed/>
    <w:rsid w:val="00510A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10A8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styleId="tevilkastrani">
    <w:name w:val="page number"/>
    <w:basedOn w:val="Privzetapisavaodstavka"/>
    <w:rsid w:val="00510A8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77D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77DD"/>
    <w:rPr>
      <w:rFonts w:ascii="Tahoma" w:eastAsia="Times New Roman" w:hAnsi="Tahoma" w:cs="Tahoma"/>
      <w:i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10A85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autoRedefine/>
    <w:uiPriority w:val="34"/>
    <w:qFormat/>
    <w:rsid w:val="007C6308"/>
    <w:pPr>
      <w:spacing w:after="120" w:line="276" w:lineRule="auto"/>
      <w:ind w:left="737" w:hanging="567"/>
      <w:jc w:val="both"/>
    </w:pPr>
    <w:rPr>
      <w:rFonts w:ascii="Calibri" w:eastAsia="Calibri" w:hAnsi="Calibri"/>
      <w:i w:val="0"/>
      <w:sz w:val="22"/>
      <w:szCs w:val="22"/>
      <w:lang w:val="x-none"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Glava">
    <w:name w:val="header"/>
    <w:aliases w:val="E-PVO-glava"/>
    <w:basedOn w:val="Navaden"/>
    <w:link w:val="GlavaZnak"/>
    <w:rsid w:val="00510A85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rsid w:val="00510A8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table" w:styleId="Tabelamrea">
    <w:name w:val="Table Grid"/>
    <w:basedOn w:val="Navadnatabela"/>
    <w:rsid w:val="00510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nhideWhenUsed/>
    <w:rsid w:val="00510A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10A8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styleId="tevilkastrani">
    <w:name w:val="page number"/>
    <w:basedOn w:val="Privzetapisavaodstavka"/>
    <w:rsid w:val="00510A8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77D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77DD"/>
    <w:rPr>
      <w:rFonts w:ascii="Tahoma" w:eastAsia="Times New Roman" w:hAnsi="Tahoma" w:cs="Tahoma"/>
      <w:i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5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AFD3-360C-42C3-976D-D3676006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KRIK AKSUM  Zavarovalno posredniška družba d.o.o.</dc:creator>
  <cp:keywords/>
  <dc:description/>
  <cp:lastModifiedBy>KA</cp:lastModifiedBy>
  <cp:revision>10</cp:revision>
  <dcterms:created xsi:type="dcterms:W3CDTF">2018-11-21T06:27:00Z</dcterms:created>
  <dcterms:modified xsi:type="dcterms:W3CDTF">2020-09-22T11:25:00Z</dcterms:modified>
</cp:coreProperties>
</file>