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E2" w:rsidRPr="00E732A0" w:rsidRDefault="00E732A0" w:rsidP="00E732A0">
      <w:pPr>
        <w:pStyle w:val="Title"/>
        <w:keepNext/>
        <w:rPr>
          <w:rFonts w:ascii="Tahoma" w:hAnsi="Tahoma" w:cs="Tahoma"/>
          <w:szCs w:val="24"/>
        </w:rPr>
      </w:pPr>
      <w:r w:rsidRPr="00E732A0">
        <w:rPr>
          <w:rFonts w:ascii="Tahoma" w:hAnsi="Tahoma" w:cs="Tahoma"/>
          <w:noProof/>
          <w:szCs w:val="24"/>
          <w:lang w:val="sl-SI"/>
        </w:rPr>
        <w:t>Podatki o ponudniku</w:t>
      </w:r>
    </w:p>
    <w:p w:rsidR="002C5BE2" w:rsidRPr="0029515A" w:rsidRDefault="002C5BE2" w:rsidP="002C5BE2">
      <w:pPr>
        <w:keepNext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20"/>
          <w:lang w:eastAsia="sl-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ponudnika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:rsidR="002C5BE2" w:rsidRPr="00F83A09" w:rsidRDefault="002C5BE2" w:rsidP="002C5BE2">
      <w:pPr>
        <w:keepNext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sl-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ponudnika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:rsidR="002C5BE2" w:rsidRPr="00F83A09" w:rsidRDefault="002C5BE2" w:rsidP="002C5BE2">
      <w:pPr>
        <w:keepNext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sl-SI"/>
        </w:rPr>
      </w:pPr>
    </w:p>
    <w:p w:rsidR="002C5BE2" w:rsidRPr="0029515A" w:rsidRDefault="002C5BE2" w:rsidP="002C5BE2">
      <w:pPr>
        <w:keepNext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29515A">
        <w:rPr>
          <w:rFonts w:ascii="Tahoma" w:eastAsia="Times New Roman" w:hAnsi="Tahoma" w:cs="Tahoma"/>
          <w:sz w:val="20"/>
          <w:szCs w:val="20"/>
          <w:lang w:eastAsia="sl-SI"/>
        </w:rPr>
        <w:t>e-</w:t>
      </w:r>
      <w:r>
        <w:rPr>
          <w:rFonts w:ascii="Tahoma" w:eastAsia="Times New Roman" w:hAnsi="Tahoma" w:cs="Tahoma"/>
          <w:sz w:val="20"/>
          <w:szCs w:val="20"/>
          <w:lang w:eastAsia="sl-SI"/>
        </w:rPr>
        <w:t>naslov</w:t>
      </w:r>
      <w:r w:rsidRPr="0029515A">
        <w:rPr>
          <w:rFonts w:ascii="Tahoma" w:eastAsia="Times New Roman" w:hAnsi="Tahoma" w:cs="Tahoma"/>
          <w:sz w:val="20"/>
          <w:szCs w:val="20"/>
          <w:lang w:eastAsia="sl-SI"/>
        </w:rPr>
        <w:t xml:space="preserve"> za vročitev odločitve iz 90. člena ZJN-3 preko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Pr="0029515A">
        <w:rPr>
          <w:rFonts w:ascii="Tahoma" w:eastAsia="Times New Roman" w:hAnsi="Tahoma" w:cs="Tahoma"/>
          <w:sz w:val="20"/>
          <w:szCs w:val="20"/>
          <w:lang w:eastAsia="sl-SI"/>
        </w:rPr>
        <w:t xml:space="preserve">ortala JN: 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sl-SI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sl-SI"/>
        </w:rPr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end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2C5BE2" w:rsidRPr="0029515A" w:rsidRDefault="00FC1E95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OdgovornA</w:t>
            </w:r>
            <w:r w:rsidR="002C5BE2"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oseba (podpisnik </w:t>
            </w:r>
            <w:r w:rsidR="002C5BE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pogodbe</w:t>
            </w:r>
            <w:r w:rsidR="002C5BE2"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2C5BE2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2C5BE2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2C5BE2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telefax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2C5BE2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2C5BE2" w:rsidRPr="00F83A09" w:rsidRDefault="002C5BE2" w:rsidP="002C5BE2">
      <w:pPr>
        <w:keepNext/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sl-SI"/>
        </w:rPr>
      </w:pPr>
    </w:p>
    <w:tbl>
      <w:tblPr>
        <w:tblW w:w="94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410"/>
        <w:gridCol w:w="1010"/>
        <w:gridCol w:w="2950"/>
        <w:gridCol w:w="2844"/>
        <w:gridCol w:w="106"/>
      </w:tblGrid>
      <w:tr w:rsidR="002C5BE2" w:rsidRPr="0029515A" w:rsidTr="003F6FB6">
        <w:trPr>
          <w:gridAfter w:val="1"/>
          <w:wAfter w:w="106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2C5BE2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rPr>
          <w:gridAfter w:val="1"/>
          <w:wAfter w:w="106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2C5BE2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rPr>
          <w:gridAfter w:val="1"/>
          <w:wAfter w:w="106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2C5BE2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telefax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rPr>
          <w:gridAfter w:val="1"/>
          <w:wAfter w:w="106" w:type="dxa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2C5BE2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e-naslov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420" w:type="dxa"/>
            <w:gridSpan w:val="2"/>
            <w:shd w:val="clear" w:color="auto" w:fill="auto"/>
          </w:tcPr>
          <w:p w:rsidR="002C5BE2" w:rsidRPr="0029515A" w:rsidRDefault="002C5BE2" w:rsidP="003F6FB6">
            <w:pPr>
              <w:keepNext/>
              <w:tabs>
                <w:tab w:val="left" w:pos="2835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  <w:p w:rsidR="002C5BE2" w:rsidRPr="0029515A" w:rsidRDefault="002C5BE2" w:rsidP="003F6FB6">
            <w:pPr>
              <w:keepNext/>
              <w:tabs>
                <w:tab w:val="left" w:pos="2835"/>
              </w:tabs>
              <w:spacing w:after="0" w:line="240" w:lineRule="auto"/>
              <w:ind w:left="-108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29515A">
              <w:rPr>
                <w:rFonts w:ascii="Tahoma" w:hAnsi="Tahoma" w:cs="Tahoma"/>
                <w:sz w:val="18"/>
                <w:szCs w:val="20"/>
              </w:rPr>
              <w:t>Ponudnik je MSP* (označi):</w:t>
            </w:r>
          </w:p>
        </w:tc>
        <w:tc>
          <w:tcPr>
            <w:tcW w:w="2950" w:type="dxa"/>
            <w:shd w:val="clear" w:color="auto" w:fill="auto"/>
          </w:tcPr>
          <w:p w:rsidR="002C5BE2" w:rsidRDefault="002C5BE2" w:rsidP="003F6FB6">
            <w:pPr>
              <w:keepNext/>
              <w:tabs>
                <w:tab w:val="left" w:pos="1008"/>
                <w:tab w:val="left" w:pos="3843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</w:rPr>
            </w:pPr>
          </w:p>
          <w:p w:rsidR="002C5BE2" w:rsidRPr="0029515A" w:rsidRDefault="002C5BE2" w:rsidP="003F6FB6">
            <w:pPr>
              <w:keepNext/>
              <w:tabs>
                <w:tab w:val="left" w:pos="1008"/>
                <w:tab w:val="left" w:pos="3843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860B6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F81">
              <w:rPr>
                <w:rFonts w:ascii="Tahoma" w:hAnsi="Tahoma" w:cs="Tahoma"/>
              </w:rPr>
              <w:instrText xml:space="preserve"> FORMCHECKBOX </w:instrText>
            </w:r>
            <w:r w:rsidR="00334D52">
              <w:rPr>
                <w:rFonts w:ascii="Tahoma" w:hAnsi="Tahoma" w:cs="Tahoma"/>
              </w:rPr>
            </w:r>
            <w:r w:rsidR="00334D52">
              <w:rPr>
                <w:rFonts w:ascii="Tahoma" w:hAnsi="Tahoma" w:cs="Tahoma"/>
              </w:rPr>
              <w:fldChar w:fldCharType="separate"/>
            </w:r>
            <w:r w:rsidRPr="00F860B6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29515A">
              <w:rPr>
                <w:rFonts w:ascii="Tahoma" w:hAnsi="Tahoma" w:cs="Tahoma"/>
                <w:sz w:val="18"/>
                <w:szCs w:val="20"/>
              </w:rPr>
              <w:t>Da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2C5BE2" w:rsidRDefault="002C5BE2" w:rsidP="003F6FB6">
            <w:pPr>
              <w:keepNext/>
              <w:tabs>
                <w:tab w:val="left" w:pos="893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</w:rPr>
            </w:pPr>
          </w:p>
          <w:p w:rsidR="002C5BE2" w:rsidRPr="0029515A" w:rsidRDefault="002C5BE2" w:rsidP="003F6FB6">
            <w:pPr>
              <w:keepNext/>
              <w:tabs>
                <w:tab w:val="left" w:pos="893"/>
              </w:tabs>
              <w:spacing w:after="0" w:line="240" w:lineRule="auto"/>
              <w:ind w:left="360"/>
              <w:jc w:val="both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F860B6">
              <w:rPr>
                <w:rFonts w:ascii="Tahoma" w:hAnsi="Tahoma" w:cs="Tahoma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81">
              <w:rPr>
                <w:rFonts w:ascii="Tahoma" w:hAnsi="Tahoma" w:cs="Tahoma"/>
              </w:rPr>
              <w:instrText xml:space="preserve"> FORMCHECKBOX </w:instrText>
            </w:r>
            <w:r w:rsidR="00334D52">
              <w:rPr>
                <w:rFonts w:ascii="Tahoma" w:hAnsi="Tahoma" w:cs="Tahoma"/>
              </w:rPr>
            </w:r>
            <w:r w:rsidR="00334D52">
              <w:rPr>
                <w:rFonts w:ascii="Tahoma" w:hAnsi="Tahoma" w:cs="Tahoma"/>
              </w:rPr>
              <w:fldChar w:fldCharType="separate"/>
            </w:r>
            <w:r w:rsidRPr="00F860B6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Pr="0029515A">
              <w:rPr>
                <w:rFonts w:ascii="Tahoma" w:hAnsi="Tahoma" w:cs="Tahoma"/>
                <w:sz w:val="18"/>
                <w:szCs w:val="20"/>
              </w:rPr>
              <w:t xml:space="preserve">Ne </w:t>
            </w:r>
          </w:p>
        </w:tc>
      </w:tr>
    </w:tbl>
    <w:p w:rsidR="002C5BE2" w:rsidRPr="0029515A" w:rsidRDefault="002C5BE2" w:rsidP="002C5BE2">
      <w:pPr>
        <w:keepNext/>
        <w:tabs>
          <w:tab w:val="left" w:pos="2835"/>
        </w:tabs>
        <w:spacing w:after="0" w:line="240" w:lineRule="auto"/>
        <w:ind w:left="284"/>
        <w:jc w:val="both"/>
        <w:rPr>
          <w:rFonts w:ascii="Tahoma" w:hAnsi="Tahoma" w:cs="Tahoma"/>
          <w:sz w:val="18"/>
          <w:szCs w:val="20"/>
        </w:rPr>
      </w:pPr>
      <w:r w:rsidRPr="0029515A">
        <w:rPr>
          <w:rFonts w:ascii="Tahoma" w:hAnsi="Tahoma" w:cs="Tahoma"/>
          <w:sz w:val="18"/>
          <w:szCs w:val="20"/>
        </w:rPr>
        <w:t>*MSP: mikro, mala in srednje velika podjetja kot so opredeljena v Priporočilu Komisije 2003/361/ES</w:t>
      </w:r>
      <w:r w:rsidRPr="0029515A">
        <w:rPr>
          <w:rStyle w:val="FootnoteReference"/>
          <w:rFonts w:ascii="Tahoma" w:hAnsi="Tahoma" w:cs="Tahoma"/>
          <w:sz w:val="18"/>
          <w:szCs w:val="20"/>
        </w:rPr>
        <w:footnoteReference w:id="1"/>
      </w:r>
      <w:r w:rsidRPr="0029515A">
        <w:rPr>
          <w:rFonts w:ascii="Tahoma" w:hAnsi="Tahoma" w:cs="Tahoma"/>
          <w:sz w:val="18"/>
          <w:szCs w:val="20"/>
        </w:rPr>
        <w:t>.</w:t>
      </w:r>
    </w:p>
    <w:p w:rsidR="002C5BE2" w:rsidRDefault="002C5BE2" w:rsidP="002C5BE2">
      <w:pPr>
        <w:keepNext/>
        <w:tabs>
          <w:tab w:val="left" w:pos="2835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lang w:eastAsia="sl-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F83A09" w:rsidRPr="0029515A" w:rsidTr="00B22C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A09" w:rsidRPr="0029515A" w:rsidRDefault="00F83A09" w:rsidP="00B22C8F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F83A09" w:rsidRPr="0029515A" w:rsidRDefault="00F83A09" w:rsidP="00B22C8F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Skrbnik pogodbe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3A09" w:rsidRPr="0029515A" w:rsidRDefault="00F83A09" w:rsidP="00B22C8F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83A09" w:rsidRPr="0029515A" w:rsidTr="00B22C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A09" w:rsidRPr="0029515A" w:rsidRDefault="00F83A09" w:rsidP="00B22C8F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3A09" w:rsidRPr="0029515A" w:rsidRDefault="00F83A09" w:rsidP="00B22C8F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3A09" w:rsidRPr="0029515A" w:rsidTr="00B22C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A09" w:rsidRPr="0029515A" w:rsidRDefault="00F83A09" w:rsidP="00B22C8F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3A09" w:rsidRPr="0029515A" w:rsidRDefault="00F83A09" w:rsidP="00B22C8F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3A09" w:rsidRPr="0029515A" w:rsidTr="00B22C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A09" w:rsidRPr="0029515A" w:rsidRDefault="00F83A09" w:rsidP="00B22C8F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telefax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3A09" w:rsidRPr="0029515A" w:rsidRDefault="00F83A09" w:rsidP="00B22C8F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3A09" w:rsidRPr="0029515A" w:rsidTr="00B22C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A09" w:rsidRPr="0029515A" w:rsidRDefault="00F83A09" w:rsidP="00B22C8F">
            <w:pPr>
              <w:keepNext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83A09" w:rsidRPr="0029515A" w:rsidRDefault="00F83A09" w:rsidP="00B22C8F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83A09" w:rsidRPr="00F83A09" w:rsidRDefault="00F83A09" w:rsidP="002C5BE2">
      <w:pPr>
        <w:keepNext/>
        <w:tabs>
          <w:tab w:val="left" w:pos="2835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2"/>
          <w:szCs w:val="12"/>
          <w:lang w:eastAsia="sl-SI"/>
        </w:rPr>
      </w:pPr>
    </w:p>
    <w:p w:rsidR="00F83A09" w:rsidRPr="00F83A09" w:rsidRDefault="00F83A09" w:rsidP="002C5BE2">
      <w:pPr>
        <w:keepNext/>
        <w:tabs>
          <w:tab w:val="left" w:pos="2835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2"/>
          <w:szCs w:val="12"/>
          <w:lang w:eastAsia="sl-SI"/>
        </w:rPr>
      </w:pPr>
    </w:p>
    <w:p w:rsidR="002C5BE2" w:rsidRDefault="002C5BE2" w:rsidP="002C5BE2">
      <w:pPr>
        <w:keepNext/>
        <w:spacing w:after="0" w:line="240" w:lineRule="auto"/>
        <w:jc w:val="both"/>
        <w:rPr>
          <w:rFonts w:ascii="Tahoma" w:eastAsia="Times New Roman" w:hAnsi="Tahoma" w:cs="Tahoma"/>
          <w:sz w:val="20"/>
          <w:lang w:eastAsia="sl-SI"/>
        </w:rPr>
      </w:pPr>
      <w:r w:rsidRPr="0029515A">
        <w:rPr>
          <w:rFonts w:ascii="Tahoma" w:eastAsia="Times New Roman" w:hAnsi="Tahoma" w:cs="Tahoma"/>
          <w:sz w:val="20"/>
          <w:lang w:eastAsia="sl-SI"/>
        </w:rPr>
        <w:t xml:space="preserve">Pooblaščeni predstavnik s strani izvajalca, ki bo urejal vsa vprašanja, ki bodo nastala v zvezi z izvajanjem </w:t>
      </w:r>
      <w:r>
        <w:rPr>
          <w:rFonts w:ascii="Tahoma" w:eastAsia="Times New Roman" w:hAnsi="Tahoma" w:cs="Tahoma"/>
          <w:sz w:val="20"/>
          <w:lang w:eastAsia="sl-SI"/>
        </w:rPr>
        <w:t>pogodbe</w:t>
      </w:r>
      <w:r w:rsidRPr="0029515A">
        <w:rPr>
          <w:rFonts w:ascii="Tahoma" w:eastAsia="Times New Roman" w:hAnsi="Tahoma" w:cs="Tahoma"/>
          <w:sz w:val="20"/>
          <w:lang w:eastAsia="sl-SI"/>
        </w:rPr>
        <w:t>, je</w:t>
      </w:r>
      <w:r>
        <w:rPr>
          <w:rFonts w:ascii="Tahoma" w:eastAsia="Times New Roman" w:hAnsi="Tahoma" w:cs="Tahoma"/>
          <w:sz w:val="20"/>
          <w:lang w:eastAsia="sl-SI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sl-SI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sl-SI"/>
        </w:rPr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end"/>
      </w:r>
      <w:r w:rsidRPr="0029515A">
        <w:rPr>
          <w:rFonts w:ascii="Tahoma" w:eastAsia="Times New Roman" w:hAnsi="Tahoma" w:cs="Tahoma"/>
          <w:sz w:val="20"/>
          <w:lang w:eastAsia="sl-SI"/>
        </w:rPr>
        <w:t>, tel</w:t>
      </w:r>
      <w:r>
        <w:rPr>
          <w:rFonts w:ascii="Tahoma" w:eastAsia="Times New Roman" w:hAnsi="Tahoma" w:cs="Tahoma"/>
          <w:sz w:val="20"/>
          <w:lang w:eastAsia="sl-SI"/>
        </w:rPr>
        <w:t>.:</w:t>
      </w:r>
      <w:r w:rsidRPr="0029515A">
        <w:rPr>
          <w:rFonts w:ascii="Tahoma" w:eastAsia="Times New Roman" w:hAnsi="Tahoma" w:cs="Tahoma"/>
          <w:sz w:val="20"/>
          <w:lang w:eastAsia="sl-SI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sl-SI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sl-SI"/>
        </w:rPr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end"/>
      </w:r>
      <w:r w:rsidRPr="0029515A">
        <w:rPr>
          <w:rFonts w:ascii="Tahoma" w:eastAsia="Times New Roman" w:hAnsi="Tahoma" w:cs="Tahoma"/>
          <w:sz w:val="20"/>
          <w:lang w:eastAsia="sl-SI"/>
        </w:rPr>
        <w:t>, e-</w:t>
      </w:r>
      <w:r>
        <w:rPr>
          <w:rFonts w:ascii="Tahoma" w:eastAsia="Times New Roman" w:hAnsi="Tahoma" w:cs="Tahoma"/>
          <w:sz w:val="20"/>
          <w:lang w:eastAsia="sl-SI"/>
        </w:rPr>
        <w:t>naslov</w:t>
      </w:r>
      <w:r w:rsidRPr="0029515A">
        <w:rPr>
          <w:rFonts w:ascii="Tahoma" w:eastAsia="Times New Roman" w:hAnsi="Tahoma" w:cs="Tahoma"/>
          <w:sz w:val="20"/>
          <w:lang w:eastAsia="sl-SI"/>
        </w:rPr>
        <w:t xml:space="preserve">: 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sl-SI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sl-SI"/>
        </w:rPr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end"/>
      </w:r>
      <w:r w:rsidRPr="0029515A">
        <w:rPr>
          <w:rFonts w:ascii="Tahoma" w:eastAsia="Times New Roman" w:hAnsi="Tahoma" w:cs="Tahoma"/>
          <w:sz w:val="20"/>
          <w:lang w:eastAsia="sl-SI"/>
        </w:rPr>
        <w:t xml:space="preserve">, v njegovi odsotnosti pa ga zamenjuje 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sl-SI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sl-SI"/>
        </w:rPr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end"/>
      </w:r>
      <w:r w:rsidRPr="0029515A">
        <w:rPr>
          <w:rFonts w:ascii="Tahoma" w:eastAsia="Times New Roman" w:hAnsi="Tahoma" w:cs="Tahoma"/>
          <w:sz w:val="20"/>
          <w:lang w:eastAsia="sl-SI"/>
        </w:rPr>
        <w:t xml:space="preserve">, tel.: 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sl-SI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sl-SI"/>
        </w:rPr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end"/>
      </w:r>
      <w:r w:rsidRPr="0029515A">
        <w:rPr>
          <w:rFonts w:ascii="Tahoma" w:eastAsia="Times New Roman" w:hAnsi="Tahoma" w:cs="Tahoma"/>
          <w:sz w:val="20"/>
          <w:lang w:eastAsia="sl-SI"/>
        </w:rPr>
        <w:t>, e-</w:t>
      </w:r>
      <w:r>
        <w:rPr>
          <w:rFonts w:ascii="Tahoma" w:eastAsia="Times New Roman" w:hAnsi="Tahoma" w:cs="Tahoma"/>
          <w:sz w:val="20"/>
          <w:lang w:eastAsia="sl-SI"/>
        </w:rPr>
        <w:t>naslov</w:t>
      </w:r>
      <w:r w:rsidRPr="0029515A">
        <w:rPr>
          <w:rFonts w:ascii="Tahoma" w:eastAsia="Times New Roman" w:hAnsi="Tahoma" w:cs="Tahoma"/>
          <w:sz w:val="20"/>
          <w:lang w:eastAsia="sl-SI"/>
        </w:rPr>
        <w:t xml:space="preserve">: 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sl-SI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sl-SI"/>
        </w:rPr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end"/>
      </w:r>
      <w:r w:rsidRPr="0029515A">
        <w:rPr>
          <w:rFonts w:ascii="Tahoma" w:eastAsia="Times New Roman" w:hAnsi="Tahoma" w:cs="Tahoma"/>
          <w:sz w:val="20"/>
          <w:lang w:eastAsia="sl-SI"/>
        </w:rPr>
        <w:t>.</w:t>
      </w:r>
    </w:p>
    <w:p w:rsidR="002C5BE2" w:rsidRPr="0029515A" w:rsidRDefault="002C5BE2" w:rsidP="002C5BE2">
      <w:pPr>
        <w:keepNext/>
        <w:spacing w:after="0" w:line="240" w:lineRule="auto"/>
        <w:jc w:val="both"/>
        <w:rPr>
          <w:rFonts w:ascii="Tahoma" w:eastAsia="Times New Roman" w:hAnsi="Tahoma" w:cs="Tahoma"/>
          <w:sz w:val="20"/>
          <w:lang w:eastAsia="sl-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3F6FB6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lang w:eastAsia="sl-SI"/>
              </w:rPr>
              <w:t>Transakcijski račun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3F6FB6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lang w:eastAsia="sl-SI"/>
              </w:rPr>
              <w:t>Matična banka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3F6FB6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lang w:eastAsia="sl-SI"/>
              </w:rPr>
              <w:t>ID številka za DDV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3F6FB6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lang w:eastAsia="sl-SI"/>
              </w:rPr>
              <w:t>Finančni urad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C5BE2" w:rsidRPr="0029515A" w:rsidTr="003F6FB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E2" w:rsidRPr="0029515A" w:rsidRDefault="002C5BE2" w:rsidP="003F6FB6">
            <w:pPr>
              <w:keepNext/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z w:val="20"/>
                <w:lang w:eastAsia="sl-SI"/>
              </w:rPr>
              <w:t>Matična številka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2C5BE2" w:rsidRDefault="002C5BE2" w:rsidP="002C5BE2">
      <w:pPr>
        <w:keepNext/>
        <w:tabs>
          <w:tab w:val="left" w:pos="255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2C5BE2" w:rsidRPr="0029515A" w:rsidRDefault="002C5BE2" w:rsidP="002C5BE2">
      <w:pPr>
        <w:keepNext/>
        <w:tabs>
          <w:tab w:val="left" w:pos="255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begin">
          <w:ffData>
            <w:name w:val="Besedilo80"/>
            <w:enabled/>
            <w:calcOnExit w:val="0"/>
            <w:textInput/>
          </w:ffData>
        </w:fldChar>
      </w:r>
      <w:r>
        <w:rPr>
          <w:rFonts w:ascii="Tahoma" w:eastAsia="Times New Roman" w:hAnsi="Tahoma" w:cs="Tahoma"/>
          <w:sz w:val="20"/>
          <w:szCs w:val="20"/>
          <w:lang w:eastAsia="sl-SI"/>
        </w:rPr>
        <w:instrText xml:space="preserve"> FORMTEXT </w:instrText>
      </w:r>
      <w:r>
        <w:rPr>
          <w:rFonts w:ascii="Tahoma" w:eastAsia="Times New Roman" w:hAnsi="Tahoma" w:cs="Tahoma"/>
          <w:sz w:val="20"/>
          <w:szCs w:val="20"/>
          <w:lang w:eastAsia="sl-SI"/>
        </w:rPr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noProof/>
          <w:sz w:val="20"/>
          <w:szCs w:val="20"/>
          <w:lang w:eastAsia="sl-SI"/>
        </w:rPr>
        <w:t> </w:t>
      </w:r>
      <w:r>
        <w:rPr>
          <w:rFonts w:ascii="Tahoma" w:eastAsia="Times New Roman" w:hAnsi="Tahoma" w:cs="Tahoma"/>
          <w:sz w:val="20"/>
          <w:szCs w:val="20"/>
          <w:lang w:eastAsia="sl-SI"/>
        </w:rPr>
        <w:fldChar w:fldCharType="end"/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686"/>
      </w:tblGrid>
      <w:tr w:rsidR="002C5BE2" w:rsidRPr="0029515A" w:rsidTr="003F6FB6">
        <w:trPr>
          <w:trHeight w:val="235"/>
        </w:trPr>
        <w:tc>
          <w:tcPr>
            <w:tcW w:w="3402" w:type="dxa"/>
          </w:tcPr>
          <w:p w:rsidR="002C5BE2" w:rsidRPr="0029515A" w:rsidRDefault="002C5BE2" w:rsidP="003F6FB6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color w:val="000000"/>
                <w:sz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268" w:type="dxa"/>
          </w:tcPr>
          <w:p w:rsidR="002C5BE2" w:rsidRPr="0029515A" w:rsidRDefault="002C5BE2" w:rsidP="003F6FB6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color w:val="000000"/>
                <w:sz w:val="20"/>
                <w:lang w:eastAsia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5BE2" w:rsidRPr="0029515A" w:rsidRDefault="002C5BE2" w:rsidP="003F6FB6">
            <w:pPr>
              <w:keepNext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color w:val="000000"/>
                <w:sz w:val="20"/>
                <w:lang w:eastAsia="sl-SI"/>
              </w:rPr>
            </w:pPr>
          </w:p>
        </w:tc>
      </w:tr>
      <w:tr w:rsidR="002C5BE2" w:rsidRPr="0029515A" w:rsidTr="003F6FB6">
        <w:trPr>
          <w:trHeight w:val="235"/>
        </w:trPr>
        <w:tc>
          <w:tcPr>
            <w:tcW w:w="3402" w:type="dxa"/>
          </w:tcPr>
          <w:p w:rsidR="002C5BE2" w:rsidRPr="0029515A" w:rsidRDefault="002C5BE2" w:rsidP="003F6FB6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color w:val="000000"/>
                <w:sz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napToGrid w:val="0"/>
                <w:color w:val="000000"/>
                <w:sz w:val="20"/>
                <w:lang w:eastAsia="sl-SI"/>
              </w:rPr>
              <w:t>(kraj, datum)</w:t>
            </w:r>
          </w:p>
        </w:tc>
        <w:tc>
          <w:tcPr>
            <w:tcW w:w="2268" w:type="dxa"/>
          </w:tcPr>
          <w:p w:rsidR="002C5BE2" w:rsidRPr="0029515A" w:rsidRDefault="002C5BE2" w:rsidP="003F6FB6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color w:val="000000"/>
                <w:sz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napToGrid w:val="0"/>
                <w:color w:val="000000"/>
                <w:sz w:val="20"/>
                <w:lang w:eastAsia="sl-SI"/>
              </w:rPr>
              <w:t>žig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5BE2" w:rsidRPr="0029515A" w:rsidRDefault="002C5BE2" w:rsidP="003F6FB6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color w:val="000000"/>
                <w:sz w:val="20"/>
                <w:lang w:eastAsia="sl-SI"/>
              </w:rPr>
            </w:pPr>
            <w:r w:rsidRPr="0029515A">
              <w:rPr>
                <w:rFonts w:ascii="Tahoma" w:eastAsia="Times New Roman" w:hAnsi="Tahoma" w:cs="Tahoma"/>
                <w:snapToGrid w:val="0"/>
                <w:color w:val="000000"/>
                <w:sz w:val="20"/>
                <w:lang w:eastAsia="sl-SI"/>
              </w:rPr>
              <w:t>(Naziv in podpis odgovorne osebe ponudnika)</w:t>
            </w:r>
          </w:p>
        </w:tc>
      </w:tr>
    </w:tbl>
    <w:p w:rsidR="002C5BE2" w:rsidRPr="0029515A" w:rsidRDefault="002C5BE2" w:rsidP="002C5BE2">
      <w:pPr>
        <w:keepNext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8"/>
          <w:lang w:eastAsia="sl-SI"/>
        </w:rPr>
      </w:pPr>
    </w:p>
    <w:p w:rsidR="002C5BE2" w:rsidRPr="0029515A" w:rsidRDefault="002C5BE2" w:rsidP="002C5BE2">
      <w:pPr>
        <w:keepNext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i/>
          <w:sz w:val="16"/>
          <w:szCs w:val="18"/>
          <w:lang w:eastAsia="sl-SI"/>
        </w:rPr>
      </w:pPr>
    </w:p>
    <w:p w:rsidR="002C5BE2" w:rsidRPr="0029515A" w:rsidRDefault="002C5BE2" w:rsidP="002C5BE2">
      <w:pPr>
        <w:keepNext/>
        <w:tabs>
          <w:tab w:val="left" w:pos="567"/>
          <w:tab w:val="num" w:pos="851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8"/>
          <w:lang w:eastAsia="sl-SI"/>
        </w:rPr>
      </w:pPr>
      <w:r w:rsidRPr="0029515A">
        <w:rPr>
          <w:rFonts w:ascii="Tahoma" w:eastAsia="Times New Roman" w:hAnsi="Tahoma" w:cs="Tahoma"/>
          <w:b/>
          <w:i/>
          <w:sz w:val="16"/>
          <w:szCs w:val="18"/>
          <w:lang w:eastAsia="sl-SI"/>
        </w:rPr>
        <w:t xml:space="preserve">Navodilo: </w:t>
      </w:r>
      <w:r w:rsidRPr="0029515A">
        <w:rPr>
          <w:rFonts w:ascii="Tahoma" w:eastAsia="Times New Roman" w:hAnsi="Tahoma" w:cs="Tahoma"/>
          <w:i/>
          <w:sz w:val="16"/>
          <w:szCs w:val="18"/>
          <w:lang w:eastAsia="sl-SI"/>
        </w:rPr>
        <w:t>V primeru, da odda več ponudnikov skupno ponudbo, mo</w:t>
      </w:r>
      <w:r w:rsidR="00731283">
        <w:rPr>
          <w:rFonts w:ascii="Tahoma" w:eastAsia="Times New Roman" w:hAnsi="Tahoma" w:cs="Tahoma"/>
          <w:i/>
          <w:sz w:val="16"/>
          <w:szCs w:val="18"/>
          <w:lang w:eastAsia="sl-SI"/>
        </w:rPr>
        <w:t>rajo razmnožen obrazec</w:t>
      </w:r>
      <w:r w:rsidRPr="0029515A">
        <w:rPr>
          <w:rFonts w:ascii="Tahoma" w:eastAsia="Times New Roman" w:hAnsi="Tahoma" w:cs="Tahoma"/>
          <w:i/>
          <w:sz w:val="16"/>
          <w:szCs w:val="18"/>
          <w:lang w:eastAsia="sl-SI"/>
        </w:rPr>
        <w:t xml:space="preserve"> izpolniti vsi ponudniki – partnerji.</w:t>
      </w:r>
    </w:p>
    <w:sectPr w:rsidR="002C5BE2" w:rsidRPr="002951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E2" w:rsidRDefault="002C5BE2" w:rsidP="002C5BE2">
      <w:pPr>
        <w:spacing w:after="0" w:line="240" w:lineRule="auto"/>
      </w:pPr>
      <w:r>
        <w:separator/>
      </w:r>
    </w:p>
  </w:endnote>
  <w:endnote w:type="continuationSeparator" w:id="0">
    <w:p w:rsidR="002C5BE2" w:rsidRDefault="002C5BE2" w:rsidP="002C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62989595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1324" w:rsidRPr="00E732A0" w:rsidRDefault="00334D52" w:rsidP="00F83A09">
            <w:pPr>
              <w:pStyle w:val="Footer"/>
              <w:pBdr>
                <w:top w:val="single" w:sz="4" w:space="1" w:color="auto"/>
              </w:pBd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Oznaka JN: 16-33/16</w:t>
            </w:r>
            <w:r w:rsidR="00F83A09" w:rsidRPr="00E732A0">
              <w:rPr>
                <w:rFonts w:ascii="Tahoma" w:hAnsi="Tahoma" w:cs="Tahoma"/>
                <w:sz w:val="18"/>
                <w:szCs w:val="18"/>
              </w:rPr>
              <w:tab/>
            </w:r>
            <w:r w:rsidR="00F83A09" w:rsidRPr="00E732A0">
              <w:rPr>
                <w:rFonts w:ascii="Tahoma" w:hAnsi="Tahoma" w:cs="Tahoma"/>
                <w:sz w:val="18"/>
                <w:szCs w:val="18"/>
              </w:rPr>
              <w:tab/>
            </w:r>
            <w:r w:rsidR="00931324" w:rsidRPr="00E732A0">
              <w:rPr>
                <w:rFonts w:ascii="Tahoma" w:hAnsi="Tahoma" w:cs="Tahoma"/>
                <w:sz w:val="18"/>
                <w:szCs w:val="18"/>
              </w:rPr>
              <w:t xml:space="preserve">Stran </w:t>
            </w:r>
            <w:r w:rsidR="00931324" w:rsidRPr="00E732A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="00931324" w:rsidRPr="00E732A0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="00931324" w:rsidRPr="00E732A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="00931324" w:rsidRPr="00E732A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="00931324" w:rsidRPr="00E732A0">
              <w:rPr>
                <w:rFonts w:ascii="Tahoma" w:hAnsi="Tahoma" w:cs="Tahoma"/>
                <w:sz w:val="18"/>
                <w:szCs w:val="18"/>
              </w:rPr>
              <w:t xml:space="preserve"> od </w:t>
            </w:r>
            <w:r w:rsidR="00931324" w:rsidRPr="00E732A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="00931324" w:rsidRPr="00E732A0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="00931324" w:rsidRPr="00E732A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="00931324" w:rsidRPr="00E732A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C5BE2" w:rsidRPr="00E732A0" w:rsidRDefault="002C5BE2" w:rsidP="00931324">
    <w:pPr>
      <w:pStyle w:val="Footer"/>
      <w:pBdr>
        <w:top w:val="single" w:sz="4" w:space="1" w:color="auto"/>
      </w:pBdr>
      <w:tabs>
        <w:tab w:val="left" w:pos="4035"/>
        <w:tab w:val="center" w:pos="4677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E2" w:rsidRDefault="002C5BE2" w:rsidP="002C5BE2">
      <w:pPr>
        <w:spacing w:after="0" w:line="240" w:lineRule="auto"/>
      </w:pPr>
      <w:r>
        <w:separator/>
      </w:r>
    </w:p>
  </w:footnote>
  <w:footnote w:type="continuationSeparator" w:id="0">
    <w:p w:rsidR="002C5BE2" w:rsidRDefault="002C5BE2" w:rsidP="002C5BE2">
      <w:pPr>
        <w:spacing w:after="0" w:line="240" w:lineRule="auto"/>
      </w:pPr>
      <w:r>
        <w:continuationSeparator/>
      </w:r>
    </w:p>
  </w:footnote>
  <w:footnote w:id="1">
    <w:p w:rsidR="002C5BE2" w:rsidRPr="00247BBC" w:rsidRDefault="002C5BE2" w:rsidP="002C5BE2">
      <w:pPr>
        <w:pStyle w:val="FootnoteText"/>
        <w:jc w:val="both"/>
        <w:rPr>
          <w:rFonts w:ascii="Tahoma" w:hAnsi="Tahoma" w:cs="Tahoma"/>
          <w:sz w:val="18"/>
        </w:rPr>
      </w:pPr>
      <w:r w:rsidRPr="00247BBC">
        <w:rPr>
          <w:rStyle w:val="FootnoteReference"/>
          <w:rFonts w:ascii="Tahoma" w:hAnsi="Tahoma" w:cs="Tahoma"/>
          <w:sz w:val="18"/>
        </w:rPr>
        <w:footnoteRef/>
      </w:r>
      <w:r w:rsidRPr="00247BBC">
        <w:rPr>
          <w:rFonts w:ascii="Tahoma" w:hAnsi="Tahoma" w:cs="Tahoma"/>
          <w:sz w:val="18"/>
        </w:rPr>
        <w:t xml:space="preserve"> PRIPOROČILO KOMISIJE z dne 6. maja 2003 o definiciji mikro, malih in srednje velikih podjetij </w:t>
      </w:r>
      <w:r w:rsidRPr="00247BBC">
        <w:rPr>
          <w:rFonts w:ascii="Tahoma" w:hAnsi="Tahoma" w:cs="Tahoma"/>
          <w:i/>
          <w:iCs/>
          <w:sz w:val="18"/>
        </w:rPr>
        <w:t>(notificirano pod dokumentarno številko K(2003) 1422)</w:t>
      </w:r>
      <w:r w:rsidRPr="00247BBC">
        <w:rPr>
          <w:rFonts w:ascii="Tahoma" w:hAnsi="Tahoma" w:cs="Tahoma"/>
          <w:sz w:val="18"/>
        </w:rPr>
        <w:t>, 2003/361/ES; Ur. l. EU, L 124, 20. 5. 2003.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09" w:rsidRPr="00E732A0" w:rsidRDefault="00E732A0" w:rsidP="00E732A0">
    <w:pPr>
      <w:pStyle w:val="Header"/>
      <w:pBdr>
        <w:bottom w:val="single" w:sz="6" w:space="1" w:color="auto"/>
      </w:pBdr>
      <w:rPr>
        <w:rFonts w:ascii="Tahoma" w:hAnsi="Tahoma" w:cs="Tahoma"/>
        <w:sz w:val="20"/>
      </w:rPr>
    </w:pPr>
    <w:r>
      <w:rPr>
        <w:rFonts w:ascii="Tahoma" w:hAnsi="Tahoma" w:cs="Tahoma"/>
        <w:sz w:val="18"/>
        <w:szCs w:val="18"/>
      </w:rPr>
      <w:t>Obrazec »Podatki o ponudniku«</w:t>
    </w:r>
    <w:r w:rsidRPr="005B5F70">
      <w:rPr>
        <w:rFonts w:ascii="Tahoma" w:hAnsi="Tahoma" w:cs="Tahoma"/>
        <w:sz w:val="20"/>
      </w:rPr>
      <w:tab/>
    </w:r>
    <w:r w:rsidRPr="005B5F70">
      <w:rPr>
        <w:rFonts w:ascii="Tahoma" w:hAnsi="Tahoma" w:cs="Tahoma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E2"/>
    <w:rsid w:val="000308AA"/>
    <w:rsid w:val="002C5BE2"/>
    <w:rsid w:val="00334D52"/>
    <w:rsid w:val="004D7886"/>
    <w:rsid w:val="00731283"/>
    <w:rsid w:val="00793C89"/>
    <w:rsid w:val="00931324"/>
    <w:rsid w:val="00C25177"/>
    <w:rsid w:val="00E732A0"/>
    <w:rsid w:val="00F83A09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42C6EFA-38BF-4B0E-921E-45888258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5B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C5BE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B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BE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C5BE2"/>
    <w:rPr>
      <w:vertAlign w:val="superscript"/>
    </w:rPr>
  </w:style>
  <w:style w:type="paragraph" w:styleId="Header">
    <w:name w:val="header"/>
    <w:aliases w:val="E-PVO-glava"/>
    <w:basedOn w:val="Normal"/>
    <w:link w:val="HeaderChar"/>
    <w:unhideWhenUsed/>
    <w:rsid w:val="002C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"/>
    <w:basedOn w:val="DefaultParagraphFont"/>
    <w:link w:val="Header"/>
    <w:rsid w:val="002C5B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KRIK AKSUM d.o.o.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 AKSUM Zavarovalno posredništvo d.o.o.; KRIK AKSUM Zavarovalno posredniška družba d.o.o.</dc:creator>
  <cp:keywords/>
  <dc:description/>
  <cp:lastModifiedBy>Andraž Zorec</cp:lastModifiedBy>
  <cp:revision>10</cp:revision>
  <dcterms:created xsi:type="dcterms:W3CDTF">2016-06-03T10:59:00Z</dcterms:created>
  <dcterms:modified xsi:type="dcterms:W3CDTF">2016-10-12T06:28:00Z</dcterms:modified>
</cp:coreProperties>
</file>